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85E2B" w14:textId="77777777" w:rsidR="00BE6CC7" w:rsidRPr="009E4249" w:rsidRDefault="009C2A97" w:rsidP="00D85959">
      <w:pPr>
        <w:spacing w:before="40" w:after="40"/>
        <w:rPr>
          <w:sz w:val="16"/>
          <w:szCs w:val="16"/>
        </w:rPr>
      </w:pPr>
      <w:bookmarkStart w:id="0" w:name="_GoBack"/>
      <w:bookmarkEnd w:id="0"/>
      <w:r>
        <w:rPr>
          <w:noProof/>
        </w:rPr>
        <w:pict w14:anchorId="57ADCA06">
          <v:shapetype id="_x0000_t202" coordsize="21600,21600" o:spt="202" path="m,l,21600r21600,l21600,xe">
            <v:stroke joinstyle="miter"/>
            <v:path gradientshapeok="t" o:connecttype="rect"/>
          </v:shapetype>
          <v:shape id="Text Box 2" o:spid="_x0000_s1027" type="#_x0000_t202" style="position:absolute;margin-left:.4pt;margin-top:14.2pt;width:420.8pt;height:36pt;z-index:25165721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" fillcolor="black" stroked="f">
            <v:textbox>
              <w:txbxContent>
                <w:p w14:paraId="76986638" w14:textId="77777777" w:rsidR="00560CBB" w:rsidRPr="009E4249" w:rsidRDefault="00560CBB" w:rsidP="004D40C7">
                  <w:pPr>
                    <w:pStyle w:val="Heading1"/>
                    <w:spacing w:before="80"/>
                    <w:jc w:val="center"/>
                    <w:rPr>
                      <w:color w:val="FFFFFF"/>
                    </w:rPr>
                  </w:pPr>
                  <w:r w:rsidRPr="009E4249">
                    <w:rPr>
                      <w:color w:val="FFFFFF"/>
                    </w:rPr>
                    <w:t>Fraud Risk Management Policy</w:t>
                  </w:r>
                </w:p>
              </w:txbxContent>
            </v:textbox>
            <w10:wrap type="square"/>
          </v:shape>
        </w:pict>
      </w:r>
    </w:p>
    <w:p w14:paraId="41F17582" w14:textId="77777777" w:rsidR="00244692" w:rsidRDefault="00244692" w:rsidP="00244692">
      <w:pPr>
        <w:spacing w:after="60"/>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985"/>
        <w:gridCol w:w="2126"/>
        <w:gridCol w:w="2268"/>
        <w:gridCol w:w="2029"/>
      </w:tblGrid>
      <w:tr w:rsidR="003320FB" w:rsidRPr="00E328CB" w14:paraId="12FAC446" w14:textId="77777777" w:rsidTr="009B17CC">
        <w:tc>
          <w:tcPr>
            <w:tcW w:w="1985" w:type="dxa"/>
            <w:shd w:val="clear" w:color="auto" w:fill="E0E0E0"/>
          </w:tcPr>
          <w:p w14:paraId="6735C68E" w14:textId="77777777" w:rsidR="003320FB" w:rsidRPr="00661E77" w:rsidRDefault="003320FB" w:rsidP="009B17CC">
            <w:pPr>
              <w:pStyle w:val="PlainText"/>
              <w:spacing w:before="0" w:after="0"/>
              <w:rPr>
                <w:rFonts w:ascii="Calibri" w:hAnsi="Calibri" w:cs="Arial"/>
                <w:szCs w:val="24"/>
                <w:lang w:val="en-US" w:eastAsia="en-US"/>
              </w:rPr>
            </w:pPr>
            <w:r w:rsidRPr="00661E77">
              <w:rPr>
                <w:rFonts w:ascii="Calibri" w:hAnsi="Calibri" w:cs="Arial"/>
                <w:szCs w:val="24"/>
                <w:lang w:val="en-US" w:eastAsia="en-US"/>
              </w:rPr>
              <w:t>Policy number</w:t>
            </w:r>
          </w:p>
        </w:tc>
        <w:tc>
          <w:tcPr>
            <w:tcW w:w="2126" w:type="dxa"/>
            <w:shd w:val="clear" w:color="auto" w:fill="E0E0E0"/>
          </w:tcPr>
          <w:p w14:paraId="150F169F" w14:textId="5290D78A" w:rsidR="003320FB" w:rsidRPr="00661E77" w:rsidRDefault="00E745BD" w:rsidP="009B17CC">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15</w:t>
            </w:r>
          </w:p>
        </w:tc>
        <w:tc>
          <w:tcPr>
            <w:tcW w:w="2268" w:type="dxa"/>
            <w:shd w:val="clear" w:color="auto" w:fill="E0E0E0"/>
          </w:tcPr>
          <w:p w14:paraId="7EE38DDA" w14:textId="77777777" w:rsidR="003320FB" w:rsidRPr="00661E77" w:rsidRDefault="003320FB" w:rsidP="009B17CC">
            <w:pPr>
              <w:pStyle w:val="PlainText"/>
              <w:spacing w:before="0" w:after="0"/>
              <w:rPr>
                <w:rFonts w:ascii="Calibri" w:hAnsi="Calibri" w:cs="Arial"/>
                <w:szCs w:val="24"/>
                <w:lang w:val="en-US" w:eastAsia="en-US"/>
              </w:rPr>
            </w:pPr>
            <w:r w:rsidRPr="00661E77">
              <w:rPr>
                <w:rFonts w:ascii="Calibri" w:hAnsi="Calibri" w:cs="Arial"/>
                <w:szCs w:val="24"/>
                <w:lang w:val="en-US" w:eastAsia="en-US"/>
              </w:rPr>
              <w:t>Version</w:t>
            </w:r>
          </w:p>
        </w:tc>
        <w:tc>
          <w:tcPr>
            <w:tcW w:w="2029" w:type="dxa"/>
            <w:shd w:val="clear" w:color="auto" w:fill="E0E0E0"/>
          </w:tcPr>
          <w:p w14:paraId="7AC5D7F5" w14:textId="77777777" w:rsidR="003320FB" w:rsidRPr="00661E77" w:rsidRDefault="00FF35BB" w:rsidP="009B17CC">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2</w:t>
            </w:r>
          </w:p>
        </w:tc>
      </w:tr>
      <w:tr w:rsidR="003320FB" w:rsidRPr="00E328CB" w14:paraId="6349B6FD" w14:textId="77777777" w:rsidTr="009B17CC">
        <w:tc>
          <w:tcPr>
            <w:tcW w:w="1985" w:type="dxa"/>
            <w:shd w:val="clear" w:color="auto" w:fill="E0E0E0"/>
          </w:tcPr>
          <w:p w14:paraId="3948650E" w14:textId="77777777" w:rsidR="003320FB" w:rsidRPr="00661E77" w:rsidRDefault="003320FB" w:rsidP="009B17CC">
            <w:pPr>
              <w:pStyle w:val="PlainText"/>
              <w:spacing w:before="0" w:after="0"/>
              <w:rPr>
                <w:rFonts w:ascii="Calibri" w:hAnsi="Calibri" w:cs="Arial"/>
                <w:szCs w:val="24"/>
                <w:lang w:val="en-US" w:eastAsia="en-US"/>
              </w:rPr>
            </w:pPr>
            <w:r w:rsidRPr="00661E77">
              <w:rPr>
                <w:rFonts w:ascii="Calibri" w:hAnsi="Calibri" w:cs="Arial"/>
                <w:szCs w:val="24"/>
                <w:lang w:val="en-US" w:eastAsia="en-US"/>
              </w:rPr>
              <w:t>Drafted by</w:t>
            </w:r>
          </w:p>
        </w:tc>
        <w:tc>
          <w:tcPr>
            <w:tcW w:w="2126" w:type="dxa"/>
            <w:shd w:val="clear" w:color="auto" w:fill="E0E0E0"/>
          </w:tcPr>
          <w:p w14:paraId="2959A9B2" w14:textId="77777777" w:rsidR="003320FB" w:rsidRPr="00661E77" w:rsidRDefault="00CE4335" w:rsidP="009B17CC">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Carol Smith</w:t>
            </w:r>
          </w:p>
        </w:tc>
        <w:tc>
          <w:tcPr>
            <w:tcW w:w="2268" w:type="dxa"/>
            <w:shd w:val="clear" w:color="auto" w:fill="E0E0E0"/>
          </w:tcPr>
          <w:p w14:paraId="6FCFE2CF" w14:textId="77777777" w:rsidR="003320FB" w:rsidRPr="00661E77" w:rsidRDefault="003320FB" w:rsidP="009B17CC">
            <w:pPr>
              <w:pStyle w:val="PlainText"/>
              <w:spacing w:before="0" w:after="0"/>
              <w:rPr>
                <w:rFonts w:ascii="Calibri" w:hAnsi="Calibri" w:cs="Arial"/>
                <w:szCs w:val="24"/>
                <w:lang w:val="en-US" w:eastAsia="en-US"/>
              </w:rPr>
            </w:pPr>
            <w:r w:rsidRPr="00661E77">
              <w:rPr>
                <w:rFonts w:ascii="Calibri" w:hAnsi="Calibri" w:cs="Arial"/>
                <w:szCs w:val="24"/>
                <w:lang w:val="en-US" w:eastAsia="en-US"/>
              </w:rPr>
              <w:t>Approved by Board on</w:t>
            </w:r>
          </w:p>
        </w:tc>
        <w:tc>
          <w:tcPr>
            <w:tcW w:w="2029" w:type="dxa"/>
            <w:shd w:val="clear" w:color="auto" w:fill="E0E0E0"/>
          </w:tcPr>
          <w:p w14:paraId="153D148A" w14:textId="77777777" w:rsidR="003320FB" w:rsidRPr="00661E77" w:rsidRDefault="003320FB" w:rsidP="009B17CC">
            <w:pPr>
              <w:pStyle w:val="PlainText"/>
              <w:spacing w:before="0" w:after="0"/>
              <w:rPr>
                <w:rFonts w:ascii="Calibri" w:hAnsi="Calibri" w:cs="Arial"/>
                <w:color w:val="808080"/>
                <w:szCs w:val="24"/>
                <w:lang w:val="en-US" w:eastAsia="en-US"/>
              </w:rPr>
            </w:pPr>
          </w:p>
        </w:tc>
      </w:tr>
      <w:tr w:rsidR="003320FB" w:rsidRPr="00E328CB" w14:paraId="26DD78B9" w14:textId="77777777" w:rsidTr="009B17CC">
        <w:tc>
          <w:tcPr>
            <w:tcW w:w="1985" w:type="dxa"/>
            <w:shd w:val="clear" w:color="auto" w:fill="E0E0E0"/>
          </w:tcPr>
          <w:p w14:paraId="1DFE0558" w14:textId="77777777" w:rsidR="003320FB" w:rsidRPr="00661E77" w:rsidRDefault="003320FB" w:rsidP="009B17CC">
            <w:pPr>
              <w:pStyle w:val="PlainText"/>
              <w:spacing w:before="0" w:after="0"/>
              <w:rPr>
                <w:rFonts w:ascii="Calibri" w:hAnsi="Calibri" w:cs="Arial"/>
                <w:szCs w:val="24"/>
                <w:lang w:val="en-US" w:eastAsia="en-US"/>
              </w:rPr>
            </w:pPr>
            <w:r w:rsidRPr="00661E77">
              <w:rPr>
                <w:rFonts w:ascii="Calibri" w:hAnsi="Calibri" w:cs="Arial"/>
                <w:szCs w:val="24"/>
                <w:lang w:val="en-US" w:eastAsia="en-US"/>
              </w:rPr>
              <w:t>Responsible person</w:t>
            </w:r>
          </w:p>
        </w:tc>
        <w:tc>
          <w:tcPr>
            <w:tcW w:w="2126" w:type="dxa"/>
            <w:shd w:val="clear" w:color="auto" w:fill="E0E0E0"/>
          </w:tcPr>
          <w:p w14:paraId="351FB6FE" w14:textId="4696AD40" w:rsidR="003320FB" w:rsidRPr="00661E77" w:rsidRDefault="003320FB" w:rsidP="009B17CC">
            <w:pPr>
              <w:pStyle w:val="PlainText"/>
              <w:spacing w:before="0" w:after="0"/>
              <w:rPr>
                <w:rFonts w:ascii="Calibri" w:hAnsi="Calibri" w:cs="Arial"/>
                <w:color w:val="808080"/>
                <w:szCs w:val="24"/>
                <w:lang w:val="en-US" w:eastAsia="en-US"/>
              </w:rPr>
            </w:pPr>
          </w:p>
        </w:tc>
        <w:tc>
          <w:tcPr>
            <w:tcW w:w="2268" w:type="dxa"/>
            <w:shd w:val="clear" w:color="auto" w:fill="E0E0E0"/>
          </w:tcPr>
          <w:p w14:paraId="1CBC06B1" w14:textId="77777777" w:rsidR="003320FB" w:rsidRPr="00661E77" w:rsidRDefault="003320FB" w:rsidP="009B17CC">
            <w:pPr>
              <w:pStyle w:val="PlainText"/>
              <w:spacing w:before="0" w:after="0"/>
              <w:rPr>
                <w:rFonts w:ascii="Calibri" w:hAnsi="Calibri" w:cs="Arial"/>
                <w:szCs w:val="24"/>
                <w:lang w:val="en-US" w:eastAsia="en-US"/>
              </w:rPr>
            </w:pPr>
            <w:r w:rsidRPr="00661E77">
              <w:rPr>
                <w:rFonts w:ascii="Calibri" w:hAnsi="Calibri" w:cs="Arial"/>
                <w:szCs w:val="24"/>
                <w:lang w:val="en-US" w:eastAsia="en-US"/>
              </w:rPr>
              <w:t>Scheduled review date</w:t>
            </w:r>
          </w:p>
        </w:tc>
        <w:tc>
          <w:tcPr>
            <w:tcW w:w="2029" w:type="dxa"/>
            <w:shd w:val="clear" w:color="auto" w:fill="E0E0E0"/>
          </w:tcPr>
          <w:p w14:paraId="745974A9" w14:textId="21663E8C" w:rsidR="003320FB" w:rsidRPr="00661E77" w:rsidRDefault="003320FB" w:rsidP="009B17CC">
            <w:pPr>
              <w:pStyle w:val="PlainText"/>
              <w:spacing w:before="0" w:after="0"/>
              <w:rPr>
                <w:rFonts w:ascii="Calibri" w:hAnsi="Calibri" w:cs="Arial"/>
                <w:color w:val="808080"/>
                <w:szCs w:val="24"/>
                <w:lang w:val="en-US" w:eastAsia="en-US"/>
              </w:rPr>
            </w:pPr>
          </w:p>
        </w:tc>
      </w:tr>
    </w:tbl>
    <w:p w14:paraId="196D1877" w14:textId="77777777" w:rsidR="003320FB" w:rsidRDefault="003320FB" w:rsidP="00244692">
      <w:pPr>
        <w:spacing w:after="60"/>
        <w:rPr>
          <w:sz w:val="16"/>
          <w:szCs w:val="16"/>
        </w:rPr>
      </w:pPr>
    </w:p>
    <w:p w14:paraId="09505D1C" w14:textId="77777777" w:rsidR="00B32F6D" w:rsidRPr="00E745BD" w:rsidRDefault="00B32F6D" w:rsidP="00B32F6D">
      <w:pPr>
        <w:pStyle w:val="Heading2"/>
      </w:pPr>
      <w:r w:rsidRPr="00E745BD">
        <w:t>Introduction</w:t>
      </w:r>
    </w:p>
    <w:p w14:paraId="6B10A069" w14:textId="77777777" w:rsidR="00D55F0A" w:rsidRPr="00E745BD" w:rsidRDefault="000E43AD" w:rsidP="004A3622">
      <w:pPr>
        <w:jc w:val="both"/>
        <w:rPr>
          <w:rFonts w:cs="Arial"/>
          <w:szCs w:val="22"/>
        </w:rPr>
      </w:pPr>
      <w:r w:rsidRPr="00E745BD">
        <w:rPr>
          <w:rFonts w:cs="Arial"/>
          <w:szCs w:val="22"/>
        </w:rPr>
        <w:t xml:space="preserve">Not-for-profit organisations are as liable to fraud as commercial organisations, and effective prevention strategies need to be put in place and monitored. </w:t>
      </w:r>
    </w:p>
    <w:p w14:paraId="77E6C08C" w14:textId="77777777" w:rsidR="00B32F6D" w:rsidRPr="00E745BD" w:rsidRDefault="00B32F6D" w:rsidP="00B32F6D">
      <w:pPr>
        <w:pStyle w:val="Heading2"/>
      </w:pPr>
      <w:r w:rsidRPr="00E745BD">
        <w:t>Purpose</w:t>
      </w:r>
    </w:p>
    <w:p w14:paraId="6A75A3FB" w14:textId="77777777" w:rsidR="000E43AD" w:rsidRPr="00E745BD" w:rsidRDefault="000E43AD" w:rsidP="000E43AD">
      <w:pPr>
        <w:pStyle w:val="PlainText"/>
        <w:rPr>
          <w:rFonts w:ascii="Calibri" w:hAnsi="Calibri" w:cs="Arial"/>
          <w:szCs w:val="22"/>
        </w:rPr>
      </w:pPr>
      <w:r w:rsidRPr="00E745BD">
        <w:rPr>
          <w:rFonts w:ascii="Calibri" w:hAnsi="Calibri" w:cs="Arial"/>
          <w:szCs w:val="22"/>
        </w:rPr>
        <w:t xml:space="preserve">The purpose of this policy is </w:t>
      </w:r>
    </w:p>
    <w:p w14:paraId="3E20CE64" w14:textId="77777777" w:rsidR="000E43AD" w:rsidRPr="00E745BD" w:rsidRDefault="000E43AD" w:rsidP="000E43AD">
      <w:pPr>
        <w:numPr>
          <w:ilvl w:val="0"/>
          <w:numId w:val="16"/>
        </w:numPr>
        <w:spacing w:before="0" w:line="240" w:lineRule="exact"/>
        <w:rPr>
          <w:rFonts w:cs="Arial"/>
          <w:szCs w:val="22"/>
        </w:rPr>
      </w:pPr>
      <w:r w:rsidRPr="00E745BD">
        <w:rPr>
          <w:rFonts w:cs="Arial"/>
          <w:szCs w:val="22"/>
        </w:rPr>
        <w:t>To ensure that all parties are aware of their responsibilities for identifying exposures to fraudulent activities and for establishing controls and procedures for preventing such fraudulent activity and/or detecting such fraudulent activity when it occurs.</w:t>
      </w:r>
    </w:p>
    <w:p w14:paraId="0B9AB5FC" w14:textId="77777777" w:rsidR="000E43AD" w:rsidRPr="00E745BD" w:rsidRDefault="000E43AD" w:rsidP="000E43AD">
      <w:pPr>
        <w:numPr>
          <w:ilvl w:val="0"/>
          <w:numId w:val="16"/>
        </w:numPr>
        <w:spacing w:before="0" w:line="240" w:lineRule="exact"/>
        <w:rPr>
          <w:rFonts w:cs="Arial"/>
          <w:szCs w:val="22"/>
        </w:rPr>
      </w:pPr>
      <w:r w:rsidRPr="00E745BD">
        <w:rPr>
          <w:rFonts w:cs="Arial"/>
          <w:szCs w:val="22"/>
        </w:rPr>
        <w:t>To provide guidance to staff</w:t>
      </w:r>
      <w:r w:rsidR="00A27FBC" w:rsidRPr="00E745BD">
        <w:rPr>
          <w:rFonts w:cs="Arial"/>
          <w:szCs w:val="22"/>
        </w:rPr>
        <w:t>/volunteers/contractors</w:t>
      </w:r>
      <w:r w:rsidRPr="00E745BD">
        <w:rPr>
          <w:rFonts w:cs="Arial"/>
          <w:szCs w:val="22"/>
        </w:rPr>
        <w:t xml:space="preserve"> as to action which should be taken where they suspect any fraudulent activity.</w:t>
      </w:r>
    </w:p>
    <w:p w14:paraId="49444E5A" w14:textId="77777777" w:rsidR="000E43AD" w:rsidRPr="00E745BD" w:rsidRDefault="000E43AD" w:rsidP="000E43AD">
      <w:pPr>
        <w:numPr>
          <w:ilvl w:val="0"/>
          <w:numId w:val="16"/>
        </w:numPr>
        <w:spacing w:before="0" w:line="240" w:lineRule="exact"/>
        <w:rPr>
          <w:rFonts w:cs="Arial"/>
          <w:szCs w:val="22"/>
        </w:rPr>
      </w:pPr>
      <w:r w:rsidRPr="00E745BD">
        <w:rPr>
          <w:rFonts w:cs="Arial"/>
          <w:szCs w:val="22"/>
        </w:rPr>
        <w:t xml:space="preserve">To provide a clear statement to </w:t>
      </w:r>
      <w:r w:rsidR="00A27FBC" w:rsidRPr="00E745BD">
        <w:rPr>
          <w:rFonts w:cs="Arial"/>
          <w:szCs w:val="22"/>
        </w:rPr>
        <w:t xml:space="preserve">staff/volunteers/contractors </w:t>
      </w:r>
      <w:r w:rsidRPr="00E745BD">
        <w:rPr>
          <w:rFonts w:cs="Arial"/>
          <w:szCs w:val="22"/>
        </w:rPr>
        <w:t>forbidding any illegal activity, including fraud for the benefit of the organisation</w:t>
      </w:r>
      <w:r w:rsidR="00A27FBC" w:rsidRPr="00E745BD">
        <w:rPr>
          <w:rFonts w:cs="Arial"/>
          <w:szCs w:val="22"/>
        </w:rPr>
        <w:t>.</w:t>
      </w:r>
    </w:p>
    <w:p w14:paraId="5C7EA950" w14:textId="77777777" w:rsidR="000E43AD" w:rsidRPr="00E745BD" w:rsidRDefault="000E43AD" w:rsidP="000E43AD">
      <w:pPr>
        <w:numPr>
          <w:ilvl w:val="0"/>
          <w:numId w:val="16"/>
        </w:numPr>
        <w:spacing w:before="0" w:line="240" w:lineRule="exact"/>
        <w:rPr>
          <w:rFonts w:cs="Arial"/>
          <w:szCs w:val="22"/>
        </w:rPr>
      </w:pPr>
      <w:r w:rsidRPr="00E745BD">
        <w:rPr>
          <w:rFonts w:cs="Arial"/>
          <w:szCs w:val="22"/>
        </w:rPr>
        <w:t>To provide assurance that any and all suspected fraudulent activity will be fully investigated.</w:t>
      </w:r>
    </w:p>
    <w:p w14:paraId="02323B02" w14:textId="77777777" w:rsidR="00A27FBC" w:rsidRPr="00E745BD" w:rsidRDefault="00A27FBC" w:rsidP="00A27FBC">
      <w:pPr>
        <w:spacing w:before="0" w:line="240" w:lineRule="exact"/>
        <w:ind w:left="360"/>
        <w:rPr>
          <w:rFonts w:cs="Arial"/>
          <w:szCs w:val="22"/>
        </w:rPr>
      </w:pPr>
    </w:p>
    <w:p w14:paraId="5C0E6024" w14:textId="77777777" w:rsidR="00B32F6D" w:rsidRPr="00E745BD" w:rsidRDefault="00B32F6D" w:rsidP="00B32F6D">
      <w:pPr>
        <w:pStyle w:val="Heading2"/>
      </w:pPr>
      <w:r w:rsidRPr="00E745BD">
        <w:t>Policy</w:t>
      </w:r>
    </w:p>
    <w:p w14:paraId="2E8B2990" w14:textId="77777777" w:rsidR="004C1257" w:rsidRPr="00E745BD" w:rsidRDefault="00CE4335" w:rsidP="000E43AD">
      <w:r w:rsidRPr="00E745BD">
        <w:t>FMPLLEN</w:t>
      </w:r>
      <w:r w:rsidR="000E43AD" w:rsidRPr="00E745BD">
        <w:t xml:space="preserve"> will not tolerate fraud in any aspect of its operations. </w:t>
      </w:r>
    </w:p>
    <w:p w14:paraId="2BC633AF" w14:textId="77777777" w:rsidR="004C1257" w:rsidRPr="00E745BD" w:rsidRDefault="00CE4335" w:rsidP="004C1257">
      <w:r w:rsidRPr="00E745BD">
        <w:t>FMPLLEN</w:t>
      </w:r>
      <w:r w:rsidR="004C1257" w:rsidRPr="00E745BD">
        <w:t xml:space="preserve"> will investigate any suspected acts of fraud, misappropriation or other similar irregularity. An objective and impartial investigation, as deemed necessary, will be conducted regardless of the position, title, </w:t>
      </w:r>
      <w:r w:rsidR="00FE2A88" w:rsidRPr="00E745BD">
        <w:t>and length</w:t>
      </w:r>
      <w:r w:rsidR="004C1257" w:rsidRPr="00E745BD">
        <w:t xml:space="preserve"> of service or relationship with the </w:t>
      </w:r>
      <w:r w:rsidR="00DD5694" w:rsidRPr="00E745BD">
        <w:t xml:space="preserve">organisation </w:t>
      </w:r>
      <w:r w:rsidR="004C1257" w:rsidRPr="00E745BD">
        <w:t>of any party who might be the subject of such investigation.</w:t>
      </w:r>
    </w:p>
    <w:p w14:paraId="6DB98727" w14:textId="77777777" w:rsidR="000E43AD" w:rsidRDefault="000E43AD" w:rsidP="000E43AD">
      <w:r w:rsidRPr="00E745BD">
        <w:t xml:space="preserve">Any fraud shall constitute grounds for dismissal. </w:t>
      </w:r>
      <w:r w:rsidR="00E40A1F" w:rsidRPr="00E745BD">
        <w:t>Any serious case of fraud, whether suspected or proven, shall be reported to the polic</w:t>
      </w:r>
      <w:r w:rsidR="008F7976" w:rsidRPr="00E745BD">
        <w:t>e</w:t>
      </w:r>
      <w:r w:rsidR="00E40A1F" w:rsidRPr="00E745BD">
        <w:t xml:space="preserve">. </w:t>
      </w:r>
      <w:r w:rsidRPr="00E745BD">
        <w:t>Any person reporting a fraud</w:t>
      </w:r>
      <w:r w:rsidR="00E40A1F" w:rsidRPr="00E745BD">
        <w:t>, or a suspected fraud,</w:t>
      </w:r>
      <w:r w:rsidRPr="00E745BD">
        <w:t xml:space="preserve"> shall suffer no penalty in their employment.</w:t>
      </w:r>
      <w:r w:rsidRPr="009E4249">
        <w:t xml:space="preserve"> </w:t>
      </w:r>
      <w:r w:rsidR="00E40A1F">
        <w:br/>
      </w:r>
    </w:p>
    <w:p w14:paraId="0182E76C" w14:textId="77777777" w:rsidR="00B32F6D" w:rsidRPr="009E4249" w:rsidRDefault="00B32F6D" w:rsidP="00B32F6D">
      <w:pPr>
        <w:pStyle w:val="Heading2"/>
      </w:pPr>
      <w:r w:rsidRPr="009E4249">
        <w:t>Authorisation</w:t>
      </w:r>
    </w:p>
    <w:p w14:paraId="15F4BE47" w14:textId="77777777" w:rsidR="00FF35BB" w:rsidRDefault="009B0062" w:rsidP="00E40A1F">
      <w:pPr>
        <w:rPr>
          <w:color w:val="808080"/>
          <w:szCs w:val="22"/>
        </w:rPr>
      </w:pPr>
      <w:r>
        <w:rPr>
          <w:color w:val="808080"/>
          <w:szCs w:val="22"/>
        </w:rPr>
        <w:t>[Signature of Board Secretary]</w:t>
      </w:r>
      <w:r w:rsidR="00E40A1F">
        <w:rPr>
          <w:color w:val="808080"/>
          <w:szCs w:val="22"/>
        </w:rPr>
        <w:br/>
      </w:r>
    </w:p>
    <w:p w14:paraId="69346B6E" w14:textId="77777777" w:rsidR="00E40A1F" w:rsidRPr="00FF2025" w:rsidRDefault="00CE4335" w:rsidP="00E40A1F">
      <w:pPr>
        <w:rPr>
          <w:color w:val="808080"/>
          <w:szCs w:val="22"/>
        </w:rPr>
      </w:pPr>
      <w:r>
        <w:rPr>
          <w:color w:val="808080"/>
          <w:szCs w:val="22"/>
        </w:rPr>
        <w:t>FMPLLEN</w:t>
      </w:r>
    </w:p>
    <w:p w14:paraId="1B0A44CD" w14:textId="77777777" w:rsidR="00840DE1" w:rsidRPr="009E4249" w:rsidRDefault="00840DE1">
      <w:pPr>
        <w:spacing w:before="0" w:after="0"/>
        <w:sectPr w:rsidR="00840DE1" w:rsidRPr="009E4249" w:rsidSect="00B32F6D">
          <w:footerReference w:type="default" r:id="rId7"/>
          <w:headerReference w:type="first" r:id="rId8"/>
          <w:footerReference w:type="first" r:id="rId9"/>
          <w:pgSz w:w="11900" w:h="16840"/>
          <w:pgMar w:top="1440" w:right="1800" w:bottom="1440" w:left="1800" w:header="708" w:footer="708" w:gutter="0"/>
          <w:cols w:space="708"/>
          <w:titlePg/>
        </w:sectPr>
      </w:pPr>
    </w:p>
    <w:p w14:paraId="73FE2291" w14:textId="77777777" w:rsidR="00840DE1" w:rsidRPr="009E4249" w:rsidRDefault="009C2A97" w:rsidP="00D22520">
      <w:pPr>
        <w:spacing w:before="40" w:after="60"/>
        <w:rPr>
          <w:sz w:val="16"/>
          <w:szCs w:val="16"/>
        </w:rPr>
      </w:pPr>
      <w:r>
        <w:rPr>
          <w:noProof/>
        </w:rPr>
        <w:lastRenderedPageBreak/>
        <w:pict w14:anchorId="412C1B80">
          <v:shape id="Text Box 3" o:spid="_x0000_s1026" type="#_x0000_t202" style="position:absolute;margin-left:1.2pt;margin-top:16.75pt;width:418.4pt;height:38pt;z-index:2516582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" fillcolor="#5a5a5a" stroked="f">
            <v:textbox>
              <w:txbxContent>
                <w:p w14:paraId="5684DB55" w14:textId="77777777" w:rsidR="00560CBB" w:rsidRPr="009E4249" w:rsidRDefault="00560CBB" w:rsidP="004D40C7">
                  <w:pPr>
                    <w:pStyle w:val="Heading1"/>
                    <w:spacing w:before="80"/>
                    <w:jc w:val="center"/>
                    <w:rPr>
                      <w:color w:val="FFFFFF"/>
                    </w:rPr>
                  </w:pPr>
                  <w:r w:rsidRPr="009E4249">
                    <w:rPr>
                      <w:color w:val="FFFFFF"/>
                    </w:rPr>
                    <w:t>Fraud Risk Management Procedures</w:t>
                  </w:r>
                </w:p>
              </w:txbxContent>
            </v:textbox>
            <w10:wrap type="square"/>
          </v:shape>
        </w:pict>
      </w:r>
    </w:p>
    <w:p w14:paraId="77811A6B" w14:textId="77777777" w:rsidR="0047370B" w:rsidRPr="00AE4258" w:rsidRDefault="0047370B" w:rsidP="0047370B">
      <w:pPr>
        <w:spacing w:after="60"/>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127"/>
        <w:gridCol w:w="1984"/>
        <w:gridCol w:w="2268"/>
        <w:gridCol w:w="2029"/>
      </w:tblGrid>
      <w:tr w:rsidR="000C7A52" w:rsidRPr="00E328CB" w14:paraId="149C03F5" w14:textId="77777777" w:rsidTr="009B17CC">
        <w:tc>
          <w:tcPr>
            <w:tcW w:w="2127" w:type="dxa"/>
            <w:shd w:val="clear" w:color="auto" w:fill="E0E0E0"/>
          </w:tcPr>
          <w:p w14:paraId="2EDF83EB" w14:textId="77777777" w:rsidR="000C7A52" w:rsidRPr="00661E77" w:rsidRDefault="000C7A52" w:rsidP="009B17CC">
            <w:pPr>
              <w:pStyle w:val="PlainText"/>
              <w:spacing w:before="0" w:after="0"/>
              <w:rPr>
                <w:rFonts w:ascii="Calibri" w:hAnsi="Calibri" w:cs="Arial"/>
                <w:szCs w:val="24"/>
                <w:lang w:val="en-US" w:eastAsia="en-US"/>
              </w:rPr>
            </w:pPr>
            <w:r w:rsidRPr="00661E77">
              <w:rPr>
                <w:rFonts w:ascii="Calibri" w:hAnsi="Calibri" w:cs="Arial"/>
                <w:szCs w:val="24"/>
                <w:lang w:val="en-US" w:eastAsia="en-US"/>
              </w:rPr>
              <w:t>Procedures number</w:t>
            </w:r>
          </w:p>
        </w:tc>
        <w:tc>
          <w:tcPr>
            <w:tcW w:w="1984" w:type="dxa"/>
            <w:shd w:val="clear" w:color="auto" w:fill="E0E0E0"/>
          </w:tcPr>
          <w:p w14:paraId="4FD48A63" w14:textId="5E6A090C" w:rsidR="000C7A52" w:rsidRPr="00661E77" w:rsidRDefault="00E745BD" w:rsidP="009B17CC">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15</w:t>
            </w:r>
          </w:p>
        </w:tc>
        <w:tc>
          <w:tcPr>
            <w:tcW w:w="2268" w:type="dxa"/>
            <w:shd w:val="clear" w:color="auto" w:fill="E0E0E0"/>
          </w:tcPr>
          <w:p w14:paraId="27CDE4C3" w14:textId="77777777" w:rsidR="000C7A52" w:rsidRPr="00661E77" w:rsidRDefault="000C7A52" w:rsidP="009B17CC">
            <w:pPr>
              <w:pStyle w:val="PlainText"/>
              <w:spacing w:before="0" w:after="0"/>
              <w:rPr>
                <w:rFonts w:ascii="Calibri" w:hAnsi="Calibri" w:cs="Arial"/>
                <w:szCs w:val="24"/>
                <w:lang w:val="en-US" w:eastAsia="en-US"/>
              </w:rPr>
            </w:pPr>
            <w:r w:rsidRPr="00661E77">
              <w:rPr>
                <w:rFonts w:ascii="Calibri" w:hAnsi="Calibri" w:cs="Arial"/>
                <w:szCs w:val="24"/>
                <w:lang w:val="en-US" w:eastAsia="en-US"/>
              </w:rPr>
              <w:t>Version</w:t>
            </w:r>
          </w:p>
        </w:tc>
        <w:tc>
          <w:tcPr>
            <w:tcW w:w="2029" w:type="dxa"/>
            <w:shd w:val="clear" w:color="auto" w:fill="E0E0E0"/>
          </w:tcPr>
          <w:p w14:paraId="20CDDCCA" w14:textId="77777777" w:rsidR="000C7A52" w:rsidRPr="00661E77" w:rsidRDefault="00FF35BB" w:rsidP="009B17CC">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2</w:t>
            </w:r>
          </w:p>
        </w:tc>
      </w:tr>
      <w:tr w:rsidR="000C7A52" w:rsidRPr="00E328CB" w14:paraId="3511BAB9" w14:textId="77777777" w:rsidTr="009B17CC">
        <w:tc>
          <w:tcPr>
            <w:tcW w:w="2127" w:type="dxa"/>
            <w:shd w:val="clear" w:color="auto" w:fill="E0E0E0"/>
          </w:tcPr>
          <w:p w14:paraId="405087EC" w14:textId="77777777" w:rsidR="000C7A52" w:rsidRPr="00661E77" w:rsidRDefault="000C7A52" w:rsidP="009B17CC">
            <w:pPr>
              <w:pStyle w:val="PlainText"/>
              <w:spacing w:before="0" w:after="0"/>
              <w:rPr>
                <w:rFonts w:ascii="Calibri" w:hAnsi="Calibri" w:cs="Arial"/>
                <w:szCs w:val="24"/>
                <w:lang w:val="en-US" w:eastAsia="en-US"/>
              </w:rPr>
            </w:pPr>
            <w:r w:rsidRPr="00661E77">
              <w:rPr>
                <w:rFonts w:ascii="Calibri" w:hAnsi="Calibri" w:cs="Arial"/>
                <w:szCs w:val="24"/>
                <w:lang w:val="en-US" w:eastAsia="en-US"/>
              </w:rPr>
              <w:t>Drafted by</w:t>
            </w:r>
          </w:p>
        </w:tc>
        <w:tc>
          <w:tcPr>
            <w:tcW w:w="1984" w:type="dxa"/>
            <w:shd w:val="clear" w:color="auto" w:fill="E0E0E0"/>
          </w:tcPr>
          <w:p w14:paraId="6C7B523B" w14:textId="77777777" w:rsidR="000C7A52" w:rsidRPr="00661E77" w:rsidRDefault="00CE4335" w:rsidP="009B17CC">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Carol Smith</w:t>
            </w:r>
          </w:p>
        </w:tc>
        <w:tc>
          <w:tcPr>
            <w:tcW w:w="2268" w:type="dxa"/>
            <w:shd w:val="clear" w:color="auto" w:fill="E0E0E0"/>
          </w:tcPr>
          <w:p w14:paraId="520E980B" w14:textId="77777777" w:rsidR="000C7A52" w:rsidRPr="00661E77" w:rsidRDefault="00CE4335" w:rsidP="009B17CC">
            <w:pPr>
              <w:pStyle w:val="PlainText"/>
              <w:spacing w:before="0" w:after="0"/>
              <w:rPr>
                <w:rFonts w:ascii="Calibri" w:hAnsi="Calibri" w:cs="Arial"/>
                <w:szCs w:val="24"/>
                <w:lang w:val="en-US" w:eastAsia="en-US"/>
              </w:rPr>
            </w:pPr>
            <w:r>
              <w:rPr>
                <w:rFonts w:ascii="Calibri" w:hAnsi="Calibri" w:cs="Arial"/>
                <w:szCs w:val="24"/>
                <w:lang w:val="en-US" w:eastAsia="en-US"/>
              </w:rPr>
              <w:t xml:space="preserve">Approved by </w:t>
            </w:r>
            <w:r w:rsidR="000C7A52" w:rsidRPr="00661E77">
              <w:rPr>
                <w:rFonts w:ascii="Calibri" w:hAnsi="Calibri" w:cs="Arial"/>
                <w:szCs w:val="24"/>
                <w:lang w:val="en-US" w:eastAsia="en-US"/>
              </w:rPr>
              <w:t>EO on</w:t>
            </w:r>
          </w:p>
        </w:tc>
        <w:tc>
          <w:tcPr>
            <w:tcW w:w="2029" w:type="dxa"/>
            <w:shd w:val="clear" w:color="auto" w:fill="E0E0E0"/>
          </w:tcPr>
          <w:p w14:paraId="14EBCC85" w14:textId="5F617E20" w:rsidR="000C7A52" w:rsidRPr="00661E77" w:rsidRDefault="000C7A52" w:rsidP="009B17CC">
            <w:pPr>
              <w:pStyle w:val="PlainText"/>
              <w:spacing w:before="0" w:after="0"/>
              <w:rPr>
                <w:rFonts w:ascii="Calibri" w:hAnsi="Calibri" w:cs="Arial"/>
                <w:color w:val="808080"/>
                <w:szCs w:val="24"/>
                <w:lang w:val="en-US" w:eastAsia="en-US"/>
              </w:rPr>
            </w:pPr>
          </w:p>
        </w:tc>
      </w:tr>
      <w:tr w:rsidR="000C7A52" w:rsidRPr="00E328CB" w14:paraId="78C31DC6" w14:textId="77777777" w:rsidTr="009B17CC">
        <w:tc>
          <w:tcPr>
            <w:tcW w:w="2127" w:type="dxa"/>
            <w:shd w:val="clear" w:color="auto" w:fill="E0E0E0"/>
          </w:tcPr>
          <w:p w14:paraId="04350BB9" w14:textId="77777777" w:rsidR="000C7A52" w:rsidRPr="00661E77" w:rsidRDefault="000C7A52" w:rsidP="009B17CC">
            <w:pPr>
              <w:pStyle w:val="PlainText"/>
              <w:spacing w:before="0" w:after="0"/>
              <w:rPr>
                <w:rFonts w:ascii="Calibri" w:hAnsi="Calibri" w:cs="Arial"/>
                <w:szCs w:val="24"/>
                <w:lang w:val="en-US" w:eastAsia="en-US"/>
              </w:rPr>
            </w:pPr>
            <w:r w:rsidRPr="00661E77">
              <w:rPr>
                <w:rFonts w:ascii="Calibri" w:hAnsi="Calibri" w:cs="Arial"/>
                <w:szCs w:val="24"/>
                <w:lang w:val="en-US" w:eastAsia="en-US"/>
              </w:rPr>
              <w:t>Responsible person</w:t>
            </w:r>
          </w:p>
        </w:tc>
        <w:tc>
          <w:tcPr>
            <w:tcW w:w="1984" w:type="dxa"/>
            <w:shd w:val="clear" w:color="auto" w:fill="E0E0E0"/>
          </w:tcPr>
          <w:p w14:paraId="020F7ABF" w14:textId="3EEA39BF" w:rsidR="000C7A52" w:rsidRPr="00661E77" w:rsidRDefault="000C7A52" w:rsidP="009B17CC">
            <w:pPr>
              <w:pStyle w:val="PlainText"/>
              <w:spacing w:before="0" w:after="0"/>
              <w:rPr>
                <w:rFonts w:ascii="Calibri" w:hAnsi="Calibri" w:cs="Arial"/>
                <w:color w:val="808080"/>
                <w:szCs w:val="24"/>
                <w:lang w:val="en-US" w:eastAsia="en-US"/>
              </w:rPr>
            </w:pPr>
          </w:p>
        </w:tc>
        <w:tc>
          <w:tcPr>
            <w:tcW w:w="2268" w:type="dxa"/>
            <w:shd w:val="clear" w:color="auto" w:fill="E0E0E0"/>
          </w:tcPr>
          <w:p w14:paraId="26E4B041" w14:textId="77777777" w:rsidR="000C7A52" w:rsidRPr="00661E77" w:rsidRDefault="000C7A52" w:rsidP="009B17CC">
            <w:pPr>
              <w:pStyle w:val="PlainText"/>
              <w:spacing w:before="0" w:after="0"/>
              <w:rPr>
                <w:rFonts w:ascii="Calibri" w:hAnsi="Calibri" w:cs="Arial"/>
                <w:szCs w:val="24"/>
                <w:lang w:val="en-US" w:eastAsia="en-US"/>
              </w:rPr>
            </w:pPr>
            <w:r w:rsidRPr="00661E77">
              <w:rPr>
                <w:rFonts w:ascii="Calibri" w:hAnsi="Calibri" w:cs="Arial"/>
                <w:szCs w:val="24"/>
                <w:lang w:val="en-US" w:eastAsia="en-US"/>
              </w:rPr>
              <w:t>Scheduled review date</w:t>
            </w:r>
          </w:p>
        </w:tc>
        <w:tc>
          <w:tcPr>
            <w:tcW w:w="2029" w:type="dxa"/>
            <w:shd w:val="clear" w:color="auto" w:fill="E0E0E0"/>
          </w:tcPr>
          <w:p w14:paraId="2E4A704E" w14:textId="50A6404D" w:rsidR="000C7A52" w:rsidRPr="00661E77" w:rsidRDefault="000C7A52" w:rsidP="009B17CC">
            <w:pPr>
              <w:pStyle w:val="PlainText"/>
              <w:spacing w:before="0" w:after="0"/>
              <w:rPr>
                <w:rFonts w:ascii="Calibri" w:hAnsi="Calibri" w:cs="Arial"/>
                <w:color w:val="808080"/>
                <w:szCs w:val="24"/>
                <w:lang w:val="en-US" w:eastAsia="en-US"/>
              </w:rPr>
            </w:pPr>
          </w:p>
        </w:tc>
      </w:tr>
    </w:tbl>
    <w:p w14:paraId="705A3308" w14:textId="77777777" w:rsidR="0082460E" w:rsidRDefault="0082460E" w:rsidP="00840DE1">
      <w:pPr>
        <w:pStyle w:val="Heading2"/>
      </w:pPr>
    </w:p>
    <w:p w14:paraId="4F64AEB8" w14:textId="77777777" w:rsidR="00BE6CC7" w:rsidRPr="009E4249" w:rsidRDefault="00BE6CC7" w:rsidP="00840DE1">
      <w:pPr>
        <w:pStyle w:val="Heading2"/>
      </w:pPr>
      <w:r w:rsidRPr="009E4249">
        <w:t>Responsibilities</w:t>
      </w:r>
    </w:p>
    <w:p w14:paraId="648FA993" w14:textId="77777777" w:rsidR="000E43AD" w:rsidRPr="00E745BD" w:rsidRDefault="000E43AD" w:rsidP="000E43AD">
      <w:r w:rsidRPr="00E745BD">
        <w:t xml:space="preserve">The </w:t>
      </w:r>
      <w:r w:rsidRPr="00E745BD">
        <w:rPr>
          <w:b/>
        </w:rPr>
        <w:t>Board</w:t>
      </w:r>
      <w:r w:rsidRPr="00E745BD">
        <w:t xml:space="preserve"> of </w:t>
      </w:r>
      <w:r w:rsidR="00CE4335" w:rsidRPr="00E745BD">
        <w:t>FMPLLEN</w:t>
      </w:r>
      <w:r w:rsidRPr="00E745BD">
        <w:t xml:space="preserve"> has ultimate responsibility for the prevention and detection of fraud and is responsible for ensuring that appropriate and effective internal control systems are in place.</w:t>
      </w:r>
    </w:p>
    <w:p w14:paraId="76695958" w14:textId="77777777" w:rsidR="004C1257" w:rsidRPr="00E745BD" w:rsidRDefault="004C1257" w:rsidP="000E43AD">
      <w:r w:rsidRPr="00E745BD">
        <w:t xml:space="preserve">The </w:t>
      </w:r>
      <w:r w:rsidR="00CE4335" w:rsidRPr="00E745BD">
        <w:rPr>
          <w:b/>
        </w:rPr>
        <w:t>EO</w:t>
      </w:r>
      <w:r w:rsidRPr="00E745BD">
        <w:rPr>
          <w:b/>
        </w:rPr>
        <w:t xml:space="preserve"> </w:t>
      </w:r>
      <w:r w:rsidRPr="00E745BD">
        <w:t>is responsible for investigating instances of fraud reported to them.</w:t>
      </w:r>
    </w:p>
    <w:p w14:paraId="42958938" w14:textId="77777777" w:rsidR="000E43AD" w:rsidRPr="00E745BD" w:rsidRDefault="00FB18ED" w:rsidP="000E43AD">
      <w:r w:rsidRPr="00E745BD">
        <w:t>FMPLLEN</w:t>
      </w:r>
      <w:r w:rsidR="000E43AD" w:rsidRPr="00E745BD">
        <w:t xml:space="preserve"> must ensure that there are mechanisms in place within their area of control to:</w:t>
      </w:r>
    </w:p>
    <w:p w14:paraId="7DBDF3BE" w14:textId="77777777" w:rsidR="000E43AD" w:rsidRPr="00E745BD" w:rsidRDefault="00F14AC8" w:rsidP="00C63E80">
      <w:pPr>
        <w:pStyle w:val="LightGrid-Accent31"/>
        <w:numPr>
          <w:ilvl w:val="0"/>
          <w:numId w:val="22"/>
        </w:numPr>
        <w:spacing w:before="0" w:after="0"/>
        <w:ind w:left="714" w:hanging="357"/>
      </w:pPr>
      <w:r w:rsidRPr="00E745BD">
        <w:t>A</w:t>
      </w:r>
      <w:r w:rsidR="000E43AD" w:rsidRPr="00E745BD">
        <w:t>ssess the risk of fraud</w:t>
      </w:r>
      <w:r w:rsidR="00560E27" w:rsidRPr="00E745BD">
        <w:t>;</w:t>
      </w:r>
    </w:p>
    <w:p w14:paraId="7B3CCE62" w14:textId="77777777" w:rsidR="000E43AD" w:rsidRPr="00E745BD" w:rsidRDefault="00F14AC8" w:rsidP="00C63E80">
      <w:pPr>
        <w:pStyle w:val="LightGrid-Accent31"/>
        <w:numPr>
          <w:ilvl w:val="0"/>
          <w:numId w:val="22"/>
        </w:numPr>
        <w:spacing w:before="0" w:after="0"/>
        <w:ind w:left="714" w:hanging="357"/>
      </w:pPr>
      <w:r w:rsidRPr="00E745BD">
        <w:t>E</w:t>
      </w:r>
      <w:r w:rsidR="000E43AD" w:rsidRPr="00E745BD">
        <w:t>ducate employees about fraud prevention and detection</w:t>
      </w:r>
      <w:r w:rsidR="00560E27" w:rsidRPr="00E745BD">
        <w:t>; and</w:t>
      </w:r>
    </w:p>
    <w:p w14:paraId="66C68A4C" w14:textId="77777777" w:rsidR="000E43AD" w:rsidRPr="00E745BD" w:rsidRDefault="00F14AC8" w:rsidP="00C63E80">
      <w:pPr>
        <w:pStyle w:val="LightGrid-Accent31"/>
        <w:numPr>
          <w:ilvl w:val="0"/>
          <w:numId w:val="22"/>
        </w:numPr>
        <w:spacing w:before="0" w:after="0"/>
        <w:ind w:left="714" w:hanging="357"/>
        <w:rPr>
          <w:b/>
          <w:i/>
        </w:rPr>
      </w:pPr>
      <w:r w:rsidRPr="00E745BD">
        <w:t>F</w:t>
      </w:r>
      <w:r w:rsidR="000E43AD" w:rsidRPr="00E745BD">
        <w:t>acilitate the reporting of suspected</w:t>
      </w:r>
      <w:r w:rsidR="000E43AD" w:rsidRPr="00E745BD">
        <w:rPr>
          <w:b/>
          <w:i/>
        </w:rPr>
        <w:t xml:space="preserve"> </w:t>
      </w:r>
      <w:r w:rsidR="000E43AD" w:rsidRPr="00E745BD">
        <w:t>fraudulent activities</w:t>
      </w:r>
      <w:r w:rsidR="00560E27" w:rsidRPr="00E745BD">
        <w:t>.</w:t>
      </w:r>
    </w:p>
    <w:p w14:paraId="69B479D2" w14:textId="77777777" w:rsidR="004C1257" w:rsidRPr="00E745BD" w:rsidRDefault="004C1257" w:rsidP="004C1257">
      <w:r w:rsidRPr="00E745BD">
        <w:t xml:space="preserve">Management should be familiar with the types of improprieties that might occur within their area of responsibility and be alert for any indications of such conduct. </w:t>
      </w:r>
    </w:p>
    <w:p w14:paraId="4BB262ED" w14:textId="77777777" w:rsidR="00C83DCC" w:rsidRPr="00E745BD" w:rsidRDefault="000E43AD" w:rsidP="000E43AD">
      <w:r w:rsidRPr="00E745BD">
        <w:t xml:space="preserve">All </w:t>
      </w:r>
      <w:r w:rsidRPr="00E745BD">
        <w:rPr>
          <w:b/>
        </w:rPr>
        <w:t>staff</w:t>
      </w:r>
      <w:r w:rsidR="00560E27" w:rsidRPr="00E745BD">
        <w:rPr>
          <w:b/>
        </w:rPr>
        <w:t>/volunteers/contractors</w:t>
      </w:r>
      <w:r w:rsidRPr="00E745BD">
        <w:t xml:space="preserve"> share in the responsibility for the prevention and detection of fraud in their areas of responsibility.</w:t>
      </w:r>
      <w:r w:rsidR="006C0CD3" w:rsidRPr="00E745BD">
        <w:t xml:space="preserve"> </w:t>
      </w:r>
    </w:p>
    <w:p w14:paraId="1589FEAF" w14:textId="77777777" w:rsidR="00C83DCC" w:rsidRPr="00E745BD" w:rsidRDefault="000E43AD" w:rsidP="000E43AD">
      <w:r w:rsidRPr="00E745BD">
        <w:t xml:space="preserve">All </w:t>
      </w:r>
      <w:r w:rsidR="006C0CD3" w:rsidRPr="00E745BD">
        <w:t xml:space="preserve">staff/volunteers/contractors </w:t>
      </w:r>
      <w:r w:rsidRPr="00E745BD">
        <w:t xml:space="preserve">have the responsibility to report suspected fraud. </w:t>
      </w:r>
    </w:p>
    <w:p w14:paraId="69FC3838" w14:textId="77777777" w:rsidR="006C0CD3" w:rsidRPr="00E745BD" w:rsidRDefault="000E43AD" w:rsidP="000E43AD">
      <w:r w:rsidRPr="00E745BD">
        <w:t>Any staff member</w:t>
      </w:r>
      <w:r w:rsidR="006C0CD3" w:rsidRPr="00E745BD">
        <w:t>, volunteer or contractor</w:t>
      </w:r>
      <w:r w:rsidRPr="00E745BD">
        <w:t xml:space="preserve"> who suspects fraudulent activity must immediately notify their supervisor or those responsible for investigations.</w:t>
      </w:r>
      <w:r w:rsidR="006C0CD3" w:rsidRPr="00E745BD">
        <w:t xml:space="preserve"> </w:t>
      </w:r>
    </w:p>
    <w:p w14:paraId="0C05A279" w14:textId="77777777" w:rsidR="00E97C70" w:rsidRPr="00E745BD" w:rsidRDefault="00E97C70" w:rsidP="000E43AD"/>
    <w:p w14:paraId="4F36C589" w14:textId="77777777" w:rsidR="00BE6CC7" w:rsidRPr="00E745BD" w:rsidRDefault="00BE6CC7" w:rsidP="00840DE1">
      <w:pPr>
        <w:pStyle w:val="Heading2"/>
      </w:pPr>
      <w:r w:rsidRPr="00E745BD">
        <w:t>P</w:t>
      </w:r>
      <w:r w:rsidR="00840DE1" w:rsidRPr="00E745BD">
        <w:t>rocesses</w:t>
      </w:r>
    </w:p>
    <w:p w14:paraId="034500D9" w14:textId="77777777" w:rsidR="001C6BDD" w:rsidRPr="00E745BD" w:rsidRDefault="000E43AD" w:rsidP="00560CBB">
      <w:pPr>
        <w:rPr>
          <w:rFonts w:eastAsia="Times New Roman" w:hAnsi="Symbol"/>
        </w:rPr>
      </w:pPr>
      <w:r w:rsidRPr="00E745BD">
        <w:t>Fraud prevention accounting procedures shall be incorporated in the organisation’s policies relat</w:t>
      </w:r>
      <w:r w:rsidR="00BA3476" w:rsidRPr="00E745BD">
        <w:t xml:space="preserve">ing </w:t>
      </w:r>
      <w:r w:rsidRPr="00E745BD">
        <w:t>to</w:t>
      </w:r>
      <w:r w:rsidR="00560CBB" w:rsidRPr="00E745BD">
        <w:rPr>
          <w:rFonts w:eastAsia="Times New Roman"/>
        </w:rPr>
        <w:t xml:space="preserve"> </w:t>
      </w:r>
      <w:r w:rsidR="001C6BDD" w:rsidRPr="00E745BD">
        <w:rPr>
          <w:rFonts w:eastAsia="Times New Roman"/>
        </w:rPr>
        <w:t>Authority to Sign Cheques</w:t>
      </w:r>
      <w:r w:rsidR="00560CBB" w:rsidRPr="00E745BD">
        <w:rPr>
          <w:rFonts w:eastAsia="Times New Roman"/>
        </w:rPr>
        <w:t xml:space="preserve">, </w:t>
      </w:r>
      <w:r w:rsidR="001C6BDD" w:rsidRPr="00E745BD">
        <w:rPr>
          <w:rFonts w:eastAsia="Times New Roman"/>
        </w:rPr>
        <w:t>Reimbursement of Expenses</w:t>
      </w:r>
      <w:r w:rsidR="001C6BDD" w:rsidRPr="00E745BD">
        <w:rPr>
          <w:rFonts w:eastAsia="Times New Roman" w:hAnsi="Symbol"/>
        </w:rPr>
        <w:t xml:space="preserve">, Financial Transaction (credit and debit) Cards, Acceptable Use of Computers, Acceptable Use of </w:t>
      </w:r>
      <w:r w:rsidR="001C6BDD" w:rsidRPr="00E745BD">
        <w:rPr>
          <w:rFonts w:eastAsia="Times New Roman" w:hAnsi="Symbol" w:hint="eastAsia"/>
        </w:rPr>
        <w:t>Vehicles and</w:t>
      </w:r>
      <w:r w:rsidR="001C6BDD" w:rsidRPr="00E745BD">
        <w:rPr>
          <w:rFonts w:eastAsia="Times New Roman" w:hAnsi="Symbol"/>
        </w:rPr>
        <w:t xml:space="preserve"> Equipment, </w:t>
      </w:r>
      <w:r w:rsidR="00EC15E0" w:rsidRPr="00E745BD">
        <w:rPr>
          <w:rFonts w:eastAsia="Times New Roman" w:hAnsi="Symbol"/>
        </w:rPr>
        <w:t xml:space="preserve">Cash Management &amp; Income Handling, </w:t>
      </w:r>
      <w:r w:rsidR="001C6BDD" w:rsidRPr="00E745BD">
        <w:rPr>
          <w:rFonts w:eastAsia="Times New Roman" w:hAnsi="Symbol"/>
        </w:rPr>
        <w:t>and any other relevant poli</w:t>
      </w:r>
      <w:r w:rsidR="00C63E80" w:rsidRPr="00E745BD">
        <w:rPr>
          <w:rFonts w:eastAsia="Times New Roman" w:hAnsi="Symbol"/>
        </w:rPr>
        <w:t xml:space="preserve">cies. </w:t>
      </w:r>
    </w:p>
    <w:p w14:paraId="093E43C7" w14:textId="77777777" w:rsidR="00560CBB" w:rsidRPr="00E745BD" w:rsidRDefault="00560CBB" w:rsidP="000E43AD">
      <w:r w:rsidRPr="00E745BD">
        <w:t xml:space="preserve">Fraud prevention procedures shall be incorporated in the organisation’s policies relating to Staff Recruitment and </w:t>
      </w:r>
      <w:r w:rsidR="00900CB0" w:rsidRPr="00E745BD">
        <w:t>Staff Induction</w:t>
      </w:r>
      <w:r w:rsidRPr="00E745BD">
        <w:t>.</w:t>
      </w:r>
    </w:p>
    <w:p w14:paraId="34BACC96" w14:textId="77777777" w:rsidR="000E43AD" w:rsidRPr="00E745BD" w:rsidRDefault="000E43AD" w:rsidP="000E43AD">
      <w:r w:rsidRPr="00E745BD">
        <w:t xml:space="preserve">All complaints of suspected fraudulent behaviour </w:t>
      </w:r>
      <w:r w:rsidR="004C1257" w:rsidRPr="00E745BD">
        <w:t>must</w:t>
      </w:r>
      <w:r w:rsidRPr="00E745BD">
        <w:t xml:space="preserve"> be </w:t>
      </w:r>
      <w:r w:rsidR="004C1257" w:rsidRPr="00E745BD">
        <w:t xml:space="preserve">reported to the </w:t>
      </w:r>
      <w:r w:rsidR="00CE4335" w:rsidRPr="00E745BD">
        <w:t>EO</w:t>
      </w:r>
      <w:r w:rsidR="004C1257" w:rsidRPr="00E745BD">
        <w:t xml:space="preserve">. </w:t>
      </w:r>
      <w:r w:rsidR="006C0CD3" w:rsidRPr="00E745BD">
        <w:t xml:space="preserve"> </w:t>
      </w:r>
    </w:p>
    <w:p w14:paraId="7D47762A" w14:textId="77777777" w:rsidR="00AB0804" w:rsidRPr="00E745BD" w:rsidRDefault="00AB0804" w:rsidP="00AB0804">
      <w:r w:rsidRPr="00E745BD">
        <w:t xml:space="preserve">Upon notification or discovery of a suspected fraud, the </w:t>
      </w:r>
      <w:r w:rsidR="00CE4335" w:rsidRPr="00E745BD">
        <w:t>EO</w:t>
      </w:r>
      <w:r w:rsidRPr="00E745BD">
        <w:t xml:space="preserve"> will promptly arrange</w:t>
      </w:r>
      <w:r w:rsidR="00CE4335" w:rsidRPr="00E745BD">
        <w:t xml:space="preserve"> to investigate the fraud. The </w:t>
      </w:r>
      <w:r w:rsidRPr="00E745BD">
        <w:t>EO will make every effort to keep the investigation confidential; however, from time to time other members of the management will need to be consulted in conjunction with the investigation.</w:t>
      </w:r>
    </w:p>
    <w:p w14:paraId="398D187D" w14:textId="77777777" w:rsidR="00AB0804" w:rsidRPr="00E745BD" w:rsidRDefault="00AB0804" w:rsidP="00AB0804">
      <w:r w:rsidRPr="00E745BD">
        <w:t xml:space="preserve">After an initial review and a determination that the suspected fraud warrants additional investigation, the </w:t>
      </w:r>
      <w:r w:rsidR="00CE4335" w:rsidRPr="00E745BD">
        <w:t>EO</w:t>
      </w:r>
      <w:r w:rsidRPr="00E745BD">
        <w:t xml:space="preserve"> shall coordinate the investigation with the appropriate law enforcement </w:t>
      </w:r>
      <w:r w:rsidRPr="00E745BD">
        <w:lastRenderedPageBreak/>
        <w:t>officials. Internal or external legal representatives will be involved in the process, as deemed appropriate.</w:t>
      </w:r>
    </w:p>
    <w:p w14:paraId="74F152F1" w14:textId="77777777" w:rsidR="00AB0804" w:rsidRPr="00E745BD" w:rsidRDefault="00AB0804" w:rsidP="00AB0804">
      <w:r w:rsidRPr="00E745BD">
        <w:t xml:space="preserve">Once a suspected fraud is reported, immediate action will be taken to prevent the theft, alteration, or destruction of relevant records needs to occur. Such actions include, but are not necessarily limited to, removing the records and placing them in a secure location, limiting access to the location where the records currently exist, and preventing the individual suspected of committing the fraud from having access to the records. </w:t>
      </w:r>
    </w:p>
    <w:p w14:paraId="6907D817" w14:textId="77777777" w:rsidR="000E43AD" w:rsidRPr="00E745BD" w:rsidRDefault="000E43AD" w:rsidP="000E43AD">
      <w:r w:rsidRPr="00E745BD">
        <w:t>Where a prima facie case of fraud has been established the matter shall be referred to police.</w:t>
      </w:r>
      <w:r w:rsidR="006C0CD3" w:rsidRPr="00E745BD">
        <w:t xml:space="preserve"> </w:t>
      </w:r>
      <w:r w:rsidRPr="00E745BD">
        <w:t xml:space="preserve">Any action taken by police shall be pursued independent of any employment-related investigation by the organisation. </w:t>
      </w:r>
    </w:p>
    <w:p w14:paraId="6CF9E3F6" w14:textId="77777777" w:rsidR="00AB0804" w:rsidRPr="00E745BD" w:rsidRDefault="00AB0804" w:rsidP="00AB0804">
      <w:r w:rsidRPr="00E745BD">
        <w:t>If a suspicion of fraud is substantiated by the investigation, disciplinary action, up to and including dismissal, shall be taken by the appropriate level of management.</w:t>
      </w:r>
    </w:p>
    <w:p w14:paraId="49AB4D00" w14:textId="77777777" w:rsidR="00AB0804" w:rsidRPr="00E745BD" w:rsidRDefault="00AB0804" w:rsidP="00AB0804">
      <w:pPr>
        <w:rPr>
          <w:b/>
        </w:rPr>
      </w:pPr>
      <w:r w:rsidRPr="00E745BD">
        <w:t>The organisation will also pursue every reasonable effort, including court ordered restitution, to obtain recovery of the losses from the offender.</w:t>
      </w:r>
    </w:p>
    <w:p w14:paraId="4BB5E3EC" w14:textId="77777777" w:rsidR="000E43AD" w:rsidRPr="00E745BD" w:rsidRDefault="000E43AD" w:rsidP="000E43AD">
      <w:r w:rsidRPr="00E745BD">
        <w:t>Vendors and contractors shall be asked to agree in writing to abide by these policies and procedures.</w:t>
      </w:r>
    </w:p>
    <w:p w14:paraId="1BF5B64B" w14:textId="77777777" w:rsidR="00AB0804" w:rsidRPr="00E745BD" w:rsidRDefault="00AB0804" w:rsidP="00AB0804">
      <w:r w:rsidRPr="00E745BD">
        <w:t xml:space="preserve">No employee of the </w:t>
      </w:r>
      <w:r w:rsidR="00826C4B" w:rsidRPr="00E745BD">
        <w:t>organisation</w:t>
      </w:r>
      <w:r w:rsidRPr="00E745BD">
        <w:t xml:space="preserve">, or person acting on behalf of the </w:t>
      </w:r>
      <w:r w:rsidR="00826C4B" w:rsidRPr="00E745BD">
        <w:t xml:space="preserve">organisation </w:t>
      </w:r>
      <w:r w:rsidRPr="00E745BD">
        <w:t>in attempting to comply with this policy shall:</w:t>
      </w:r>
    </w:p>
    <w:p w14:paraId="3C5F21C1" w14:textId="77777777" w:rsidR="00AB0804" w:rsidRPr="00E745BD" w:rsidRDefault="00AB0804" w:rsidP="00C63E80">
      <w:pPr>
        <w:numPr>
          <w:ilvl w:val="0"/>
          <w:numId w:val="26"/>
        </w:numPr>
        <w:spacing w:before="0" w:after="0"/>
        <w:ind w:left="714" w:hanging="357"/>
      </w:pPr>
      <w:r w:rsidRPr="00E745BD">
        <w:t>be dismissed or threatened to be dismissed;</w:t>
      </w:r>
    </w:p>
    <w:p w14:paraId="289EC008" w14:textId="77777777" w:rsidR="00AB0804" w:rsidRPr="00E745BD" w:rsidRDefault="00AB0804" w:rsidP="00C63E80">
      <w:pPr>
        <w:numPr>
          <w:ilvl w:val="0"/>
          <w:numId w:val="26"/>
        </w:numPr>
        <w:spacing w:before="0" w:after="0"/>
        <w:ind w:left="714" w:hanging="357"/>
      </w:pPr>
      <w:r w:rsidRPr="00E745BD">
        <w:t>be disciplined or suspended or threatened to be disciplined or suspended;</w:t>
      </w:r>
    </w:p>
    <w:p w14:paraId="6D39C15B" w14:textId="77777777" w:rsidR="00AB0804" w:rsidRPr="00E745BD" w:rsidRDefault="00AB0804" w:rsidP="00C63E80">
      <w:pPr>
        <w:numPr>
          <w:ilvl w:val="0"/>
          <w:numId w:val="26"/>
        </w:numPr>
        <w:spacing w:before="0" w:after="0"/>
        <w:ind w:left="714" w:hanging="357"/>
      </w:pPr>
      <w:r w:rsidRPr="00E745BD">
        <w:t>be penali</w:t>
      </w:r>
      <w:r w:rsidR="00D272F2" w:rsidRPr="00E745BD">
        <w:t>s</w:t>
      </w:r>
      <w:r w:rsidRPr="00E745BD">
        <w:t>ed or any other retribution imposed, or</w:t>
      </w:r>
    </w:p>
    <w:p w14:paraId="5BBBA0B7" w14:textId="77777777" w:rsidR="00AB0804" w:rsidRPr="00E745BD" w:rsidRDefault="00AB0804" w:rsidP="00C63E80">
      <w:pPr>
        <w:numPr>
          <w:ilvl w:val="0"/>
          <w:numId w:val="26"/>
        </w:numPr>
        <w:spacing w:before="0" w:after="0"/>
        <w:ind w:left="714" w:hanging="357"/>
      </w:pPr>
      <w:r w:rsidRPr="00E745BD">
        <w:t>be intimidated or coerced,</w:t>
      </w:r>
    </w:p>
    <w:p w14:paraId="4811729C" w14:textId="77777777" w:rsidR="00AB0804" w:rsidRPr="00E745BD" w:rsidRDefault="00AB0804" w:rsidP="00AB0804">
      <w:r w:rsidRPr="00E745BD">
        <w:t>-</w:t>
      </w:r>
      <w:r w:rsidR="00B87C34" w:rsidRPr="00E745BD">
        <w:t xml:space="preserve">  </w:t>
      </w:r>
      <w:r w:rsidRPr="00E745BD">
        <w:t>based to any extent upon the fact that the employee has reported an incident or participated in an investigation in accordance with the requirements of this Policy. Violation of this section of the Policy will result in disciplinary action, up to and including dismissal.</w:t>
      </w:r>
    </w:p>
    <w:p w14:paraId="60669440" w14:textId="77777777" w:rsidR="00EB45AB" w:rsidRPr="00E745BD" w:rsidRDefault="00AB0804" w:rsidP="000E43AD">
      <w:r w:rsidRPr="00E745BD">
        <w:t>If an allegation is made in good faith, but it is not confirmed by the investigation</w:t>
      </w:r>
      <w:r w:rsidR="00B87C34" w:rsidRPr="00E745BD">
        <w:t>,</w:t>
      </w:r>
      <w:r w:rsidRPr="00E745BD">
        <w:t xml:space="preserve"> no action will be taken against the originator. </w:t>
      </w:r>
    </w:p>
    <w:p w14:paraId="5A524353" w14:textId="77777777" w:rsidR="00BE6CC7" w:rsidRPr="00E745BD" w:rsidRDefault="00BE6CC7" w:rsidP="00AA6AFF">
      <w:pPr>
        <w:pStyle w:val="Heading2"/>
      </w:pPr>
      <w:r w:rsidRPr="00E745BD">
        <w:t>Related Documents</w:t>
      </w:r>
    </w:p>
    <w:p w14:paraId="20EDAC75" w14:textId="77777777" w:rsidR="003C6C0D" w:rsidRPr="00E745BD" w:rsidRDefault="003C6C0D" w:rsidP="00C63E80">
      <w:pPr>
        <w:numPr>
          <w:ilvl w:val="0"/>
          <w:numId w:val="8"/>
        </w:numPr>
        <w:spacing w:before="0" w:after="0"/>
        <w:ind w:left="714" w:hanging="357"/>
        <w:rPr>
          <w:rFonts w:eastAsia="Times New Roman" w:hAnsi="Symbol"/>
        </w:rPr>
      </w:pPr>
      <w:r w:rsidRPr="00E745BD">
        <w:rPr>
          <w:rFonts w:eastAsia="Times New Roman"/>
        </w:rPr>
        <w:t>Authority to Sign Cheques Policy</w:t>
      </w:r>
    </w:p>
    <w:p w14:paraId="58FDCE28" w14:textId="77777777" w:rsidR="003C6C0D" w:rsidRPr="00E745BD" w:rsidRDefault="003C6C0D" w:rsidP="00C63E80">
      <w:pPr>
        <w:numPr>
          <w:ilvl w:val="0"/>
          <w:numId w:val="8"/>
        </w:numPr>
        <w:spacing w:before="0" w:after="0"/>
        <w:ind w:left="714" w:hanging="357"/>
        <w:rPr>
          <w:rFonts w:eastAsia="Times New Roman" w:hAnsi="Symbol"/>
        </w:rPr>
      </w:pPr>
      <w:r w:rsidRPr="00E745BD">
        <w:rPr>
          <w:rFonts w:eastAsia="Times New Roman"/>
        </w:rPr>
        <w:t>Reimbursement of Expenses Policy</w:t>
      </w:r>
    </w:p>
    <w:p w14:paraId="1BDAC394" w14:textId="77777777" w:rsidR="003C6C0D" w:rsidRPr="00E745BD" w:rsidRDefault="003C6C0D" w:rsidP="00C63E80">
      <w:pPr>
        <w:numPr>
          <w:ilvl w:val="0"/>
          <w:numId w:val="8"/>
        </w:numPr>
        <w:spacing w:before="0" w:after="0"/>
        <w:ind w:left="714" w:hanging="357"/>
        <w:rPr>
          <w:rFonts w:eastAsia="Times New Roman" w:hAnsi="Symbol"/>
        </w:rPr>
      </w:pPr>
      <w:r w:rsidRPr="00E745BD">
        <w:rPr>
          <w:rFonts w:eastAsia="Times New Roman" w:hAnsi="Symbol"/>
        </w:rPr>
        <w:t>Financial Transaction Cards Policy</w:t>
      </w:r>
    </w:p>
    <w:p w14:paraId="328DBF96" w14:textId="77777777" w:rsidR="003C6C0D" w:rsidRPr="00E745BD" w:rsidRDefault="003C6C0D" w:rsidP="00C63E80">
      <w:pPr>
        <w:numPr>
          <w:ilvl w:val="0"/>
          <w:numId w:val="8"/>
        </w:numPr>
        <w:spacing w:before="0" w:after="0"/>
        <w:ind w:left="714" w:hanging="357"/>
        <w:rPr>
          <w:rFonts w:eastAsia="Times New Roman" w:hAnsi="Symbol"/>
        </w:rPr>
      </w:pPr>
      <w:r w:rsidRPr="00E745BD">
        <w:rPr>
          <w:rFonts w:eastAsia="Times New Roman" w:hAnsi="Symbol"/>
        </w:rPr>
        <w:t xml:space="preserve">Acceptable Use of Computers Policy </w:t>
      </w:r>
    </w:p>
    <w:p w14:paraId="02FBA787" w14:textId="77777777" w:rsidR="003C6C0D" w:rsidRPr="00E745BD" w:rsidRDefault="003C6C0D" w:rsidP="00C63E80">
      <w:pPr>
        <w:numPr>
          <w:ilvl w:val="0"/>
          <w:numId w:val="8"/>
        </w:numPr>
        <w:spacing w:before="0" w:after="0"/>
        <w:ind w:left="714" w:hanging="357"/>
        <w:rPr>
          <w:rFonts w:eastAsia="Times New Roman" w:hAnsi="Symbol"/>
        </w:rPr>
      </w:pPr>
      <w:r w:rsidRPr="00E745BD">
        <w:rPr>
          <w:rFonts w:eastAsia="Times New Roman" w:hAnsi="Symbol"/>
        </w:rPr>
        <w:t xml:space="preserve">Acceptable Use of </w:t>
      </w:r>
      <w:r w:rsidRPr="00E745BD">
        <w:rPr>
          <w:rFonts w:eastAsia="Times New Roman" w:hAnsi="Symbol" w:hint="eastAsia"/>
        </w:rPr>
        <w:t>Vehicles and</w:t>
      </w:r>
      <w:r w:rsidRPr="00E745BD">
        <w:rPr>
          <w:rFonts w:eastAsia="Times New Roman" w:hAnsi="Symbol"/>
        </w:rPr>
        <w:t xml:space="preserve"> Equipment Policy</w:t>
      </w:r>
    </w:p>
    <w:p w14:paraId="1132F8B0" w14:textId="77777777" w:rsidR="003C6C0D" w:rsidRPr="003C6C0D" w:rsidRDefault="003C6C0D" w:rsidP="00C63E80">
      <w:pPr>
        <w:numPr>
          <w:ilvl w:val="0"/>
          <w:numId w:val="8"/>
        </w:numPr>
        <w:spacing w:before="0" w:after="0"/>
        <w:ind w:left="714" w:hanging="357"/>
        <w:rPr>
          <w:rFonts w:eastAsia="Times New Roman" w:hAnsi="Symbol"/>
        </w:rPr>
      </w:pPr>
      <w:r w:rsidRPr="00E745BD">
        <w:t>Staff Recruitment Policy</w:t>
      </w:r>
    </w:p>
    <w:p w14:paraId="7098C78E" w14:textId="77777777" w:rsidR="003C6C0D" w:rsidRPr="009E4249" w:rsidRDefault="003C6C0D" w:rsidP="003C6C0D">
      <w:pPr>
        <w:pStyle w:val="LightGrid-Accent31"/>
        <w:ind w:left="0"/>
        <w:rPr>
          <w:szCs w:val="22"/>
        </w:rPr>
      </w:pPr>
    </w:p>
    <w:p w14:paraId="302C80A8" w14:textId="77777777" w:rsidR="00BE6CC7" w:rsidRPr="009E4249" w:rsidRDefault="00BE6CC7" w:rsidP="00AA6AFF">
      <w:pPr>
        <w:pStyle w:val="Heading2"/>
      </w:pPr>
      <w:r w:rsidRPr="009E4249">
        <w:t>Authorisation</w:t>
      </w:r>
    </w:p>
    <w:p w14:paraId="3650806D" w14:textId="77777777" w:rsidR="00FF35BB" w:rsidRDefault="00FF35BB" w:rsidP="00FF35BB">
      <w:pPr>
        <w:rPr>
          <w:rFonts w:ascii="Arial" w:hAnsi="Arial" w:cs="Arial"/>
          <w:color w:val="808080"/>
          <w:szCs w:val="22"/>
        </w:rPr>
      </w:pPr>
      <w:r>
        <w:rPr>
          <w:rFonts w:ascii="Arial" w:hAnsi="Arial" w:cs="Arial"/>
          <w:color w:val="808080"/>
          <w:szCs w:val="22"/>
        </w:rPr>
        <w:t>Carol Smith</w:t>
      </w:r>
    </w:p>
    <w:p w14:paraId="495BB5CE" w14:textId="77777777" w:rsidR="00FF35BB" w:rsidRDefault="00FF35BB" w:rsidP="00FF35BB">
      <w:pPr>
        <w:rPr>
          <w:rFonts w:ascii="Arial" w:hAnsi="Arial" w:cs="Arial"/>
          <w:color w:val="808080"/>
          <w:szCs w:val="22"/>
        </w:rPr>
      </w:pPr>
      <w:r>
        <w:rPr>
          <w:rFonts w:ascii="Arial" w:hAnsi="Arial" w:cs="Arial"/>
          <w:color w:val="808080"/>
          <w:szCs w:val="22"/>
        </w:rPr>
        <w:t>Executive Officer</w:t>
      </w:r>
      <w:r>
        <w:rPr>
          <w:rFonts w:ascii="Arial" w:hAnsi="Arial" w:cs="Arial"/>
          <w:color w:val="808080"/>
          <w:szCs w:val="22"/>
        </w:rPr>
        <w:br/>
      </w:r>
    </w:p>
    <w:p w14:paraId="5E5A825D" w14:textId="77777777" w:rsidR="00FF35BB" w:rsidRDefault="00FF35BB" w:rsidP="00FF35BB">
      <w:pPr>
        <w:rPr>
          <w:rFonts w:ascii="Arial" w:hAnsi="Arial" w:cs="Arial"/>
          <w:color w:val="808080"/>
          <w:szCs w:val="22"/>
        </w:rPr>
      </w:pPr>
      <w:r>
        <w:rPr>
          <w:rFonts w:ascii="Arial" w:hAnsi="Arial" w:cs="Arial"/>
          <w:color w:val="808080"/>
          <w:szCs w:val="22"/>
        </w:rPr>
        <w:t>Date</w:t>
      </w:r>
    </w:p>
    <w:p w14:paraId="51482484" w14:textId="77777777" w:rsidR="0003423F" w:rsidRPr="009E4249" w:rsidRDefault="0003423F"/>
    <w:sectPr w:rsidR="0003423F" w:rsidRPr="009E4249" w:rsidSect="00FE2A88">
      <w:headerReference w:type="default" r:id="rId10"/>
      <w:pgSz w:w="11900" w:h="16840"/>
      <w:pgMar w:top="1440" w:right="1694" w:bottom="1440" w:left="1800" w:header="567" w:footer="28"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DE7DD" w14:textId="77777777" w:rsidR="00A40512" w:rsidRDefault="00A40512" w:rsidP="00BE6CC7">
      <w:pPr>
        <w:spacing w:before="0" w:after="0"/>
      </w:pPr>
      <w:r>
        <w:separator/>
      </w:r>
    </w:p>
  </w:endnote>
  <w:endnote w:type="continuationSeparator" w:id="0">
    <w:p w14:paraId="31408655" w14:textId="77777777" w:rsidR="00A40512" w:rsidRDefault="00A40512" w:rsidP="00BE6C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88121" w14:textId="111F23B6" w:rsidR="00FF35BB" w:rsidRDefault="00FF35BB">
    <w:pPr>
      <w:pStyle w:val="Footer"/>
      <w:jc w:val="right"/>
    </w:pPr>
    <w:r>
      <w:fldChar w:fldCharType="begin"/>
    </w:r>
    <w:r>
      <w:instrText xml:space="preserve"> PAGE   \* MERGEFORMAT </w:instrText>
    </w:r>
    <w:r>
      <w:fldChar w:fldCharType="separate"/>
    </w:r>
    <w:r w:rsidR="009C2A97">
      <w:rPr>
        <w:noProof/>
      </w:rPr>
      <w:t>3</w:t>
    </w:r>
    <w:r>
      <w:rPr>
        <w:noProof/>
      </w:rPr>
      <w:fldChar w:fldCharType="end"/>
    </w:r>
  </w:p>
  <w:p w14:paraId="1B0E77AD" w14:textId="77777777" w:rsidR="00560CBB" w:rsidRPr="00CD4234" w:rsidRDefault="00560CBB" w:rsidP="00AA6AFF">
    <w:pPr>
      <w:pStyle w:val="Footer"/>
      <w:jc w:val="both"/>
      <w:rPr>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8DB8" w14:textId="79DFF3D8" w:rsidR="00FF35BB" w:rsidRDefault="00FF35BB">
    <w:pPr>
      <w:pStyle w:val="Footer"/>
      <w:jc w:val="right"/>
    </w:pPr>
    <w:r>
      <w:fldChar w:fldCharType="begin"/>
    </w:r>
    <w:r>
      <w:instrText xml:space="preserve"> PAGE   \* MERGEFORMAT </w:instrText>
    </w:r>
    <w:r>
      <w:fldChar w:fldCharType="separate"/>
    </w:r>
    <w:r w:rsidR="009C2A97">
      <w:rPr>
        <w:noProof/>
      </w:rPr>
      <w:t>1</w:t>
    </w:r>
    <w:r>
      <w:rPr>
        <w:noProof/>
      </w:rPr>
      <w:fldChar w:fldCharType="end"/>
    </w:r>
  </w:p>
  <w:p w14:paraId="3BF67EB8" w14:textId="77777777" w:rsidR="00560CBB" w:rsidRPr="003755BC" w:rsidRDefault="00560CBB" w:rsidP="003755BC">
    <w:pPr>
      <w:pStyle w:val="Footer"/>
      <w:jc w:val="both"/>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F0101" w14:textId="77777777" w:rsidR="00A40512" w:rsidRDefault="00A40512" w:rsidP="00BE6CC7">
      <w:pPr>
        <w:spacing w:before="0" w:after="0"/>
      </w:pPr>
      <w:r>
        <w:separator/>
      </w:r>
    </w:p>
  </w:footnote>
  <w:footnote w:type="continuationSeparator" w:id="0">
    <w:p w14:paraId="16F5920E" w14:textId="77777777" w:rsidR="00A40512" w:rsidRDefault="00A40512" w:rsidP="00BE6CC7">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8470D" w14:textId="77777777" w:rsidR="00560CBB" w:rsidRDefault="00E745BD">
    <w:pPr>
      <w:pStyle w:val="Header"/>
    </w:pPr>
    <w:r>
      <w:rPr>
        <w:b/>
        <w:noProof/>
      </w:rPr>
      <w:pict w14:anchorId="6CE05E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64.5pt">
          <v:imagedata r:id="rId1" o:title="logo fmpllen small"/>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8BF23" w14:textId="77777777" w:rsidR="00560CBB" w:rsidRDefault="00560C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2AC85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885EB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B85012"/>
    <w:multiLevelType w:val="singleLevel"/>
    <w:tmpl w:val="2D707E9C"/>
    <w:lvl w:ilvl="0">
      <w:start w:val="1"/>
      <w:numFmt w:val="lowerRoman"/>
      <w:lvlText w:val="(%1) "/>
      <w:legacy w:legacy="1" w:legacySpace="0" w:legacyIndent="360"/>
      <w:lvlJc w:val="left"/>
      <w:pPr>
        <w:ind w:left="1800" w:hanging="360"/>
      </w:pPr>
      <w:rPr>
        <w:rFonts w:ascii="Times New Roman" w:hAnsi="Times New Roman" w:hint="default"/>
        <w:b w:val="0"/>
        <w:i w:val="0"/>
        <w:sz w:val="20"/>
        <w:u w:val="none"/>
      </w:rPr>
    </w:lvl>
  </w:abstractNum>
  <w:abstractNum w:abstractNumId="3" w15:restartNumberingAfterBreak="0">
    <w:nsid w:val="0EEA5101"/>
    <w:multiLevelType w:val="hybridMultilevel"/>
    <w:tmpl w:val="D8E8F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C2947"/>
    <w:multiLevelType w:val="hybridMultilevel"/>
    <w:tmpl w:val="9774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2418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187D99"/>
    <w:multiLevelType w:val="hybridMultilevel"/>
    <w:tmpl w:val="5FE42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9590C"/>
    <w:multiLevelType w:val="hybridMultilevel"/>
    <w:tmpl w:val="E664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D539C"/>
    <w:multiLevelType w:val="hybridMultilevel"/>
    <w:tmpl w:val="AA92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42D15"/>
    <w:multiLevelType w:val="hybridMultilevel"/>
    <w:tmpl w:val="677C92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EA075E"/>
    <w:multiLevelType w:val="hybridMultilevel"/>
    <w:tmpl w:val="B3787EE6"/>
    <w:lvl w:ilvl="0" w:tplc="04090001">
      <w:start w:val="1"/>
      <w:numFmt w:val="bullet"/>
      <w:lvlText w:val=""/>
      <w:lvlJc w:val="left"/>
      <w:pPr>
        <w:tabs>
          <w:tab w:val="num" w:pos="1789"/>
        </w:tabs>
        <w:ind w:left="1789" w:hanging="360"/>
      </w:pPr>
      <w:rPr>
        <w:rFonts w:ascii="Symbol" w:hAnsi="Symbol" w:hint="default"/>
      </w:rPr>
    </w:lvl>
    <w:lvl w:ilvl="1" w:tplc="04090003" w:tentative="1">
      <w:start w:val="1"/>
      <w:numFmt w:val="bullet"/>
      <w:lvlText w:val="o"/>
      <w:lvlJc w:val="left"/>
      <w:pPr>
        <w:tabs>
          <w:tab w:val="num" w:pos="2509"/>
        </w:tabs>
        <w:ind w:left="2509" w:hanging="360"/>
      </w:pPr>
      <w:rPr>
        <w:rFonts w:ascii="Courier New" w:hAnsi="Courier New" w:cs="Courier New" w:hint="default"/>
      </w:rPr>
    </w:lvl>
    <w:lvl w:ilvl="2" w:tplc="04090005" w:tentative="1">
      <w:start w:val="1"/>
      <w:numFmt w:val="bullet"/>
      <w:lvlText w:val=""/>
      <w:lvlJc w:val="left"/>
      <w:pPr>
        <w:tabs>
          <w:tab w:val="num" w:pos="3229"/>
        </w:tabs>
        <w:ind w:left="3229" w:hanging="360"/>
      </w:pPr>
      <w:rPr>
        <w:rFonts w:ascii="Wingdings" w:hAnsi="Wingdings" w:hint="default"/>
      </w:rPr>
    </w:lvl>
    <w:lvl w:ilvl="3" w:tplc="04090001" w:tentative="1">
      <w:start w:val="1"/>
      <w:numFmt w:val="bullet"/>
      <w:lvlText w:val=""/>
      <w:lvlJc w:val="left"/>
      <w:pPr>
        <w:tabs>
          <w:tab w:val="num" w:pos="3949"/>
        </w:tabs>
        <w:ind w:left="3949" w:hanging="360"/>
      </w:pPr>
      <w:rPr>
        <w:rFonts w:ascii="Symbol" w:hAnsi="Symbol" w:hint="default"/>
      </w:rPr>
    </w:lvl>
    <w:lvl w:ilvl="4" w:tplc="04090003" w:tentative="1">
      <w:start w:val="1"/>
      <w:numFmt w:val="bullet"/>
      <w:lvlText w:val="o"/>
      <w:lvlJc w:val="left"/>
      <w:pPr>
        <w:tabs>
          <w:tab w:val="num" w:pos="4669"/>
        </w:tabs>
        <w:ind w:left="4669" w:hanging="360"/>
      </w:pPr>
      <w:rPr>
        <w:rFonts w:ascii="Courier New" w:hAnsi="Courier New" w:cs="Courier New" w:hint="default"/>
      </w:rPr>
    </w:lvl>
    <w:lvl w:ilvl="5" w:tplc="04090005" w:tentative="1">
      <w:start w:val="1"/>
      <w:numFmt w:val="bullet"/>
      <w:lvlText w:val=""/>
      <w:lvlJc w:val="left"/>
      <w:pPr>
        <w:tabs>
          <w:tab w:val="num" w:pos="5389"/>
        </w:tabs>
        <w:ind w:left="5389" w:hanging="360"/>
      </w:pPr>
      <w:rPr>
        <w:rFonts w:ascii="Wingdings" w:hAnsi="Wingdings" w:hint="default"/>
      </w:rPr>
    </w:lvl>
    <w:lvl w:ilvl="6" w:tplc="04090001" w:tentative="1">
      <w:start w:val="1"/>
      <w:numFmt w:val="bullet"/>
      <w:lvlText w:val=""/>
      <w:lvlJc w:val="left"/>
      <w:pPr>
        <w:tabs>
          <w:tab w:val="num" w:pos="6109"/>
        </w:tabs>
        <w:ind w:left="6109" w:hanging="360"/>
      </w:pPr>
      <w:rPr>
        <w:rFonts w:ascii="Symbol" w:hAnsi="Symbol" w:hint="default"/>
      </w:rPr>
    </w:lvl>
    <w:lvl w:ilvl="7" w:tplc="04090003" w:tentative="1">
      <w:start w:val="1"/>
      <w:numFmt w:val="bullet"/>
      <w:lvlText w:val="o"/>
      <w:lvlJc w:val="left"/>
      <w:pPr>
        <w:tabs>
          <w:tab w:val="num" w:pos="6829"/>
        </w:tabs>
        <w:ind w:left="6829" w:hanging="360"/>
      </w:pPr>
      <w:rPr>
        <w:rFonts w:ascii="Courier New" w:hAnsi="Courier New" w:cs="Courier New" w:hint="default"/>
      </w:rPr>
    </w:lvl>
    <w:lvl w:ilvl="8" w:tplc="04090005" w:tentative="1">
      <w:start w:val="1"/>
      <w:numFmt w:val="bullet"/>
      <w:lvlText w:val=""/>
      <w:lvlJc w:val="left"/>
      <w:pPr>
        <w:tabs>
          <w:tab w:val="num" w:pos="7549"/>
        </w:tabs>
        <w:ind w:left="7549" w:hanging="360"/>
      </w:pPr>
      <w:rPr>
        <w:rFonts w:ascii="Wingdings" w:hAnsi="Wingdings" w:hint="default"/>
      </w:rPr>
    </w:lvl>
  </w:abstractNum>
  <w:abstractNum w:abstractNumId="11" w15:restartNumberingAfterBreak="0">
    <w:nsid w:val="219E681C"/>
    <w:multiLevelType w:val="hybridMultilevel"/>
    <w:tmpl w:val="85CA09F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C05E24"/>
    <w:multiLevelType w:val="hybridMultilevel"/>
    <w:tmpl w:val="BFF80CB0"/>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F77BFB"/>
    <w:multiLevelType w:val="hybridMultilevel"/>
    <w:tmpl w:val="1D547C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1A6F80"/>
    <w:multiLevelType w:val="hybridMultilevel"/>
    <w:tmpl w:val="7D1E52D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4439CE"/>
    <w:multiLevelType w:val="singleLevel"/>
    <w:tmpl w:val="0C09000F"/>
    <w:lvl w:ilvl="0">
      <w:start w:val="1"/>
      <w:numFmt w:val="decimal"/>
      <w:lvlText w:val="%1."/>
      <w:lvlJc w:val="left"/>
      <w:pPr>
        <w:tabs>
          <w:tab w:val="num" w:pos="360"/>
        </w:tabs>
        <w:ind w:left="360" w:hanging="360"/>
      </w:pPr>
    </w:lvl>
  </w:abstractNum>
  <w:abstractNum w:abstractNumId="16" w15:restartNumberingAfterBreak="0">
    <w:nsid w:val="422C5CAF"/>
    <w:multiLevelType w:val="hybridMultilevel"/>
    <w:tmpl w:val="D8F2745E"/>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8C348C"/>
    <w:multiLevelType w:val="hybridMultilevel"/>
    <w:tmpl w:val="18387D52"/>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270418"/>
    <w:multiLevelType w:val="hybridMultilevel"/>
    <w:tmpl w:val="5DE2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A70A4C"/>
    <w:multiLevelType w:val="hybridMultilevel"/>
    <w:tmpl w:val="48E290B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97590D"/>
    <w:multiLevelType w:val="hybridMultilevel"/>
    <w:tmpl w:val="26C241A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9BC55BC"/>
    <w:multiLevelType w:val="hybridMultilevel"/>
    <w:tmpl w:val="AC3ABE94"/>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F92408"/>
    <w:multiLevelType w:val="hybridMultilevel"/>
    <w:tmpl w:val="F6968C9C"/>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1F0328"/>
    <w:multiLevelType w:val="hybridMultilevel"/>
    <w:tmpl w:val="ABE266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6D720C17"/>
    <w:multiLevelType w:val="hybridMultilevel"/>
    <w:tmpl w:val="25DCB59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6017E0"/>
    <w:multiLevelType w:val="hybridMultilevel"/>
    <w:tmpl w:val="56EE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546820"/>
    <w:multiLevelType w:val="hybridMultilevel"/>
    <w:tmpl w:val="DD02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2"/>
  </w:num>
  <w:num w:numId="4">
    <w:abstractNumId w:val="16"/>
  </w:num>
  <w:num w:numId="5">
    <w:abstractNumId w:val="14"/>
  </w:num>
  <w:num w:numId="6">
    <w:abstractNumId w:val="17"/>
  </w:num>
  <w:num w:numId="7">
    <w:abstractNumId w:val="22"/>
  </w:num>
  <w:num w:numId="8">
    <w:abstractNumId w:val="24"/>
  </w:num>
  <w:num w:numId="9">
    <w:abstractNumId w:val="19"/>
  </w:num>
  <w:num w:numId="10">
    <w:abstractNumId w:val="20"/>
  </w:num>
  <w:num w:numId="11">
    <w:abstractNumId w:val="11"/>
  </w:num>
  <w:num w:numId="12">
    <w:abstractNumId w:val="25"/>
  </w:num>
  <w:num w:numId="13">
    <w:abstractNumId w:val="10"/>
  </w:num>
  <w:num w:numId="14">
    <w:abstractNumId w:val="9"/>
  </w:num>
  <w:num w:numId="15">
    <w:abstractNumId w:val="23"/>
  </w:num>
  <w:num w:numId="16">
    <w:abstractNumId w:val="15"/>
  </w:num>
  <w:num w:numId="17">
    <w:abstractNumId w:val="1"/>
  </w:num>
  <w:num w:numId="18">
    <w:abstractNumId w:val="2"/>
  </w:num>
  <w:num w:numId="19">
    <w:abstractNumId w:val="5"/>
  </w:num>
  <w:num w:numId="20">
    <w:abstractNumId w:val="4"/>
  </w:num>
  <w:num w:numId="21">
    <w:abstractNumId w:val="3"/>
  </w:num>
  <w:num w:numId="22">
    <w:abstractNumId w:val="26"/>
  </w:num>
  <w:num w:numId="23">
    <w:abstractNumId w:val="13"/>
  </w:num>
  <w:num w:numId="24">
    <w:abstractNumId w:val="6"/>
  </w:num>
  <w:num w:numId="25">
    <w:abstractNumId w:val="0"/>
  </w:num>
  <w:num w:numId="26">
    <w:abstractNumId w:val="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7170"/>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ysDQ3NLUwsTQ3NzMzNDZT0lEKTi0uzszPAykwrAUAwqrZNSwAAAA="/>
  </w:docVars>
  <w:rsids>
    <w:rsidRoot w:val="00BE6CC7"/>
    <w:rsid w:val="0003423F"/>
    <w:rsid w:val="00081024"/>
    <w:rsid w:val="000C7A52"/>
    <w:rsid w:val="000E43AD"/>
    <w:rsid w:val="00171C79"/>
    <w:rsid w:val="00177C9A"/>
    <w:rsid w:val="001C6BDD"/>
    <w:rsid w:val="001F4576"/>
    <w:rsid w:val="00220004"/>
    <w:rsid w:val="00241501"/>
    <w:rsid w:val="00244692"/>
    <w:rsid w:val="00245377"/>
    <w:rsid w:val="00261C60"/>
    <w:rsid w:val="00290A8E"/>
    <w:rsid w:val="003320FB"/>
    <w:rsid w:val="003717B1"/>
    <w:rsid w:val="003755BC"/>
    <w:rsid w:val="003C6C0D"/>
    <w:rsid w:val="003E7DB0"/>
    <w:rsid w:val="004425BB"/>
    <w:rsid w:val="0045425F"/>
    <w:rsid w:val="0047370B"/>
    <w:rsid w:val="004A1C7F"/>
    <w:rsid w:val="004A3622"/>
    <w:rsid w:val="004C1257"/>
    <w:rsid w:val="004D40C7"/>
    <w:rsid w:val="004E4635"/>
    <w:rsid w:val="00500260"/>
    <w:rsid w:val="0051376B"/>
    <w:rsid w:val="00545BCD"/>
    <w:rsid w:val="00560CBB"/>
    <w:rsid w:val="00560E27"/>
    <w:rsid w:val="005E0883"/>
    <w:rsid w:val="00613D1C"/>
    <w:rsid w:val="006C0CD3"/>
    <w:rsid w:val="006F3902"/>
    <w:rsid w:val="006F3F92"/>
    <w:rsid w:val="007015D5"/>
    <w:rsid w:val="007333D2"/>
    <w:rsid w:val="00753A7C"/>
    <w:rsid w:val="00763A9A"/>
    <w:rsid w:val="007D78DD"/>
    <w:rsid w:val="007F1F49"/>
    <w:rsid w:val="007F49F4"/>
    <w:rsid w:val="00820185"/>
    <w:rsid w:val="0082460E"/>
    <w:rsid w:val="00826C4B"/>
    <w:rsid w:val="00835BB7"/>
    <w:rsid w:val="00840DE1"/>
    <w:rsid w:val="008F7976"/>
    <w:rsid w:val="008F7BD5"/>
    <w:rsid w:val="00900CB0"/>
    <w:rsid w:val="00923424"/>
    <w:rsid w:val="0099467A"/>
    <w:rsid w:val="009B0062"/>
    <w:rsid w:val="009B17CC"/>
    <w:rsid w:val="009B2DFB"/>
    <w:rsid w:val="009C2A97"/>
    <w:rsid w:val="009E4249"/>
    <w:rsid w:val="00A06BE0"/>
    <w:rsid w:val="00A27FBC"/>
    <w:rsid w:val="00A40512"/>
    <w:rsid w:val="00AA6AFF"/>
    <w:rsid w:val="00AB0804"/>
    <w:rsid w:val="00AE4258"/>
    <w:rsid w:val="00B2757C"/>
    <w:rsid w:val="00B32F6D"/>
    <w:rsid w:val="00B734E5"/>
    <w:rsid w:val="00B771E9"/>
    <w:rsid w:val="00B87C34"/>
    <w:rsid w:val="00BA3476"/>
    <w:rsid w:val="00BB75EA"/>
    <w:rsid w:val="00BB7679"/>
    <w:rsid w:val="00BE6CC7"/>
    <w:rsid w:val="00BF633A"/>
    <w:rsid w:val="00C31C44"/>
    <w:rsid w:val="00C63E80"/>
    <w:rsid w:val="00C83DCC"/>
    <w:rsid w:val="00CD4234"/>
    <w:rsid w:val="00CE4335"/>
    <w:rsid w:val="00D22520"/>
    <w:rsid w:val="00D272F2"/>
    <w:rsid w:val="00D55F0A"/>
    <w:rsid w:val="00D85959"/>
    <w:rsid w:val="00DB3EDF"/>
    <w:rsid w:val="00DD3BA9"/>
    <w:rsid w:val="00DD5694"/>
    <w:rsid w:val="00E05864"/>
    <w:rsid w:val="00E12644"/>
    <w:rsid w:val="00E17054"/>
    <w:rsid w:val="00E40A1F"/>
    <w:rsid w:val="00E60EB0"/>
    <w:rsid w:val="00E745BD"/>
    <w:rsid w:val="00E80803"/>
    <w:rsid w:val="00E874A0"/>
    <w:rsid w:val="00E97C70"/>
    <w:rsid w:val="00EB45AB"/>
    <w:rsid w:val="00EC15E0"/>
    <w:rsid w:val="00EC702B"/>
    <w:rsid w:val="00EE68B1"/>
    <w:rsid w:val="00F14AC8"/>
    <w:rsid w:val="00F44986"/>
    <w:rsid w:val="00F51D65"/>
    <w:rsid w:val="00F604F2"/>
    <w:rsid w:val="00FA44D9"/>
    <w:rsid w:val="00FB18ED"/>
    <w:rsid w:val="00FB47AA"/>
    <w:rsid w:val="00FE2A88"/>
    <w:rsid w:val="00FE6555"/>
    <w:rsid w:val="00FF349D"/>
    <w:rsid w:val="00FF35BB"/>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14:docId w14:val="24196E8E"/>
  <w15:chartTrackingRefBased/>
  <w15:docId w15:val="{3209D2C0-DA03-496D-A58C-65CD419D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A7C"/>
    <w:pPr>
      <w:spacing w:before="60" w:after="120"/>
    </w:pPr>
    <w:rPr>
      <w:sz w:val="22"/>
      <w:szCs w:val="24"/>
      <w:lang w:val="en-US" w:eastAsia="en-US"/>
    </w:rPr>
  </w:style>
  <w:style w:type="paragraph" w:styleId="Heading1">
    <w:name w:val="heading 1"/>
    <w:basedOn w:val="Normal"/>
    <w:next w:val="Normal"/>
    <w:link w:val="Heading1Char"/>
    <w:uiPriority w:val="9"/>
    <w:qFormat/>
    <w:rsid w:val="009B2DFB"/>
    <w:pPr>
      <w:keepNext/>
      <w:keepLines/>
      <w:spacing w:before="240" w:after="160"/>
      <w:outlineLvl w:val="0"/>
    </w:pPr>
    <w:rPr>
      <w:rFonts w:eastAsia="MS Gothic"/>
      <w:b/>
      <w:bCs/>
      <w:caps/>
      <w:sz w:val="36"/>
      <w:szCs w:val="36"/>
      <w:lang w:val="x-none" w:eastAsia="x-none"/>
    </w:rPr>
  </w:style>
  <w:style w:type="paragraph" w:styleId="Heading2">
    <w:name w:val="heading 2"/>
    <w:basedOn w:val="Normal"/>
    <w:next w:val="Normal"/>
    <w:link w:val="Heading2Char"/>
    <w:uiPriority w:val="9"/>
    <w:qFormat/>
    <w:rsid w:val="009B2DFB"/>
    <w:pPr>
      <w:keepNext/>
      <w:keepLines/>
      <w:spacing w:before="180" w:after="140"/>
      <w:outlineLvl w:val="1"/>
    </w:pPr>
    <w:rPr>
      <w:rFonts w:eastAsia="MS Gothic"/>
      <w:b/>
      <w:bCs/>
      <w:smallCaps/>
      <w:sz w:val="32"/>
      <w:szCs w:val="32"/>
      <w:lang w:val="x-none" w:eastAsia="x-none"/>
    </w:rPr>
  </w:style>
  <w:style w:type="paragraph" w:styleId="Heading3">
    <w:name w:val="heading 3"/>
    <w:basedOn w:val="Normal"/>
    <w:next w:val="Normal"/>
    <w:link w:val="Heading3Char"/>
    <w:uiPriority w:val="9"/>
    <w:qFormat/>
    <w:rsid w:val="009B2DFB"/>
    <w:pPr>
      <w:keepNext/>
      <w:keepLines/>
      <w:spacing w:before="160"/>
      <w:outlineLvl w:val="2"/>
    </w:pPr>
    <w:rPr>
      <w:rFonts w:eastAsia="MS Gothic"/>
      <w:b/>
      <w:bCs/>
      <w:sz w:val="28"/>
      <w:szCs w:val="28"/>
      <w:lang w:val="x-none" w:eastAsia="x-none"/>
    </w:rPr>
  </w:style>
  <w:style w:type="paragraph" w:styleId="Heading4">
    <w:name w:val="heading 4"/>
    <w:basedOn w:val="Normal"/>
    <w:next w:val="Normal"/>
    <w:link w:val="Heading4Char"/>
    <w:uiPriority w:val="9"/>
    <w:qFormat/>
    <w:rsid w:val="009B2DFB"/>
    <w:pPr>
      <w:keepNext/>
      <w:keepLines/>
      <w:spacing w:before="120"/>
      <w:outlineLvl w:val="3"/>
    </w:pPr>
    <w:rPr>
      <w:rFonts w:eastAsia="MS Gothic"/>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9B2DFB"/>
    <w:rPr>
      <w:rFonts w:ascii="Calibri" w:eastAsia="MS Gothic" w:hAnsi="Calibri" w:cs="Times New Roman"/>
      <w:b/>
      <w:bCs/>
      <w:i/>
      <w:iCs/>
      <w:sz w:val="26"/>
      <w:szCs w:val="26"/>
    </w:rPr>
  </w:style>
  <w:style w:type="character" w:customStyle="1" w:styleId="Heading3Char">
    <w:name w:val="Heading 3 Char"/>
    <w:link w:val="Heading3"/>
    <w:uiPriority w:val="9"/>
    <w:semiHidden/>
    <w:rsid w:val="009B2DFB"/>
    <w:rPr>
      <w:rFonts w:ascii="Calibri" w:eastAsia="MS Gothic" w:hAnsi="Calibri" w:cs="Times New Roman"/>
      <w:b/>
      <w:bCs/>
      <w:sz w:val="28"/>
      <w:szCs w:val="28"/>
    </w:rPr>
  </w:style>
  <w:style w:type="character" w:customStyle="1" w:styleId="Heading2Char">
    <w:name w:val="Heading 2 Char"/>
    <w:link w:val="Heading2"/>
    <w:uiPriority w:val="9"/>
    <w:rsid w:val="009B2DFB"/>
    <w:rPr>
      <w:rFonts w:ascii="Calibri" w:eastAsia="MS Gothic" w:hAnsi="Calibri" w:cs="Times New Roman"/>
      <w:b/>
      <w:bCs/>
      <w:smallCaps/>
      <w:sz w:val="32"/>
      <w:szCs w:val="32"/>
    </w:rPr>
  </w:style>
  <w:style w:type="character" w:customStyle="1" w:styleId="Heading1Char">
    <w:name w:val="Heading 1 Char"/>
    <w:link w:val="Heading1"/>
    <w:uiPriority w:val="9"/>
    <w:rsid w:val="009B2DFB"/>
    <w:rPr>
      <w:rFonts w:ascii="Calibri" w:eastAsia="MS Gothic" w:hAnsi="Calibri" w:cs="Times New Roman"/>
      <w:b/>
      <w:bCs/>
      <w:caps/>
      <w:sz w:val="36"/>
      <w:szCs w:val="36"/>
    </w:rPr>
  </w:style>
  <w:style w:type="paragraph" w:styleId="Title">
    <w:name w:val="Title"/>
    <w:basedOn w:val="Normal"/>
    <w:next w:val="Normal"/>
    <w:link w:val="TitleChar"/>
    <w:uiPriority w:val="10"/>
    <w:qFormat/>
    <w:rsid w:val="009B2DFB"/>
    <w:pPr>
      <w:keepLines/>
      <w:pageBreakBefore/>
      <w:pBdr>
        <w:bottom w:val="single" w:sz="8" w:space="4" w:color="4F81BD"/>
      </w:pBdr>
      <w:spacing w:before="100" w:after="360"/>
      <w:contextualSpacing/>
      <w:jc w:val="center"/>
    </w:pPr>
    <w:rPr>
      <w:rFonts w:eastAsia="MS Gothic"/>
      <w:b/>
      <w:bCs/>
      <w:caps/>
      <w:spacing w:val="5"/>
      <w:kern w:val="28"/>
      <w:sz w:val="48"/>
      <w:szCs w:val="48"/>
      <w:lang w:val="x-none" w:eastAsia="x-none"/>
    </w:rPr>
  </w:style>
  <w:style w:type="character" w:customStyle="1" w:styleId="TitleChar">
    <w:name w:val="Title Char"/>
    <w:link w:val="Title"/>
    <w:uiPriority w:val="10"/>
    <w:rsid w:val="009B2DFB"/>
    <w:rPr>
      <w:rFonts w:ascii="Calibri" w:eastAsia="MS Gothic" w:hAnsi="Calibri" w:cs="Times New Roman"/>
      <w:b/>
      <w:bCs/>
      <w:caps/>
      <w:spacing w:val="5"/>
      <w:kern w:val="28"/>
      <w:sz w:val="48"/>
      <w:szCs w:val="48"/>
    </w:rPr>
  </w:style>
  <w:style w:type="paragraph" w:styleId="FootnoteText">
    <w:name w:val="footnote text"/>
    <w:basedOn w:val="Normal"/>
    <w:link w:val="FootnoteTextChar"/>
    <w:uiPriority w:val="99"/>
    <w:semiHidden/>
    <w:unhideWhenUsed/>
    <w:rsid w:val="009B2DFB"/>
    <w:pPr>
      <w:spacing w:before="40" w:after="40"/>
    </w:pPr>
    <w:rPr>
      <w:sz w:val="20"/>
      <w:szCs w:val="20"/>
      <w:lang w:val="x-none" w:eastAsia="x-none"/>
    </w:rPr>
  </w:style>
  <w:style w:type="character" w:customStyle="1" w:styleId="FootnoteTextChar">
    <w:name w:val="Footnote Text Char"/>
    <w:link w:val="FootnoteText"/>
    <w:uiPriority w:val="99"/>
    <w:semiHidden/>
    <w:rsid w:val="009B2DFB"/>
    <w:rPr>
      <w:rFonts w:ascii="Calibri" w:hAnsi="Calibri"/>
      <w:sz w:val="20"/>
    </w:rPr>
  </w:style>
  <w:style w:type="paragraph" w:styleId="Header">
    <w:name w:val="header"/>
    <w:basedOn w:val="Normal"/>
    <w:link w:val="HeaderChar"/>
    <w:uiPriority w:val="99"/>
    <w:unhideWhenUsed/>
    <w:rsid w:val="00BE6CC7"/>
    <w:pPr>
      <w:tabs>
        <w:tab w:val="center" w:pos="4320"/>
        <w:tab w:val="right" w:pos="8640"/>
      </w:tabs>
      <w:spacing w:before="0" w:after="0"/>
    </w:pPr>
  </w:style>
  <w:style w:type="character" w:customStyle="1" w:styleId="HeaderChar">
    <w:name w:val="Header Char"/>
    <w:basedOn w:val="DefaultParagraphFont"/>
    <w:link w:val="Header"/>
    <w:uiPriority w:val="99"/>
    <w:rsid w:val="00BE6CC7"/>
  </w:style>
  <w:style w:type="paragraph" w:styleId="Footer">
    <w:name w:val="footer"/>
    <w:basedOn w:val="Normal"/>
    <w:link w:val="FooterChar"/>
    <w:uiPriority w:val="99"/>
    <w:unhideWhenUsed/>
    <w:rsid w:val="00BE6CC7"/>
    <w:pPr>
      <w:tabs>
        <w:tab w:val="center" w:pos="4320"/>
        <w:tab w:val="right" w:pos="8640"/>
      </w:tabs>
      <w:spacing w:before="0" w:after="0"/>
    </w:pPr>
  </w:style>
  <w:style w:type="character" w:customStyle="1" w:styleId="FooterChar">
    <w:name w:val="Footer Char"/>
    <w:basedOn w:val="DefaultParagraphFont"/>
    <w:link w:val="Footer"/>
    <w:uiPriority w:val="99"/>
    <w:rsid w:val="00BE6CC7"/>
  </w:style>
  <w:style w:type="paragraph" w:styleId="BalloonText">
    <w:name w:val="Balloon Text"/>
    <w:basedOn w:val="Normal"/>
    <w:link w:val="BalloonTextChar"/>
    <w:uiPriority w:val="99"/>
    <w:semiHidden/>
    <w:unhideWhenUsed/>
    <w:rsid w:val="00BE6CC7"/>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BE6CC7"/>
    <w:rPr>
      <w:rFonts w:ascii="Lucida Grande" w:hAnsi="Lucida Grande" w:cs="Lucida Grande"/>
      <w:sz w:val="18"/>
      <w:szCs w:val="18"/>
    </w:rPr>
  </w:style>
  <w:style w:type="table" w:styleId="TableGrid">
    <w:name w:val="Table Grid"/>
    <w:basedOn w:val="TableNormal"/>
    <w:uiPriority w:val="59"/>
    <w:rsid w:val="00E80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840DE1"/>
    <w:pPr>
      <w:ind w:left="720"/>
      <w:contextualSpacing/>
    </w:pPr>
  </w:style>
  <w:style w:type="paragraph" w:styleId="PlainText">
    <w:name w:val="Plain Text"/>
    <w:basedOn w:val="Normal"/>
    <w:link w:val="PlainTextChar"/>
    <w:rsid w:val="00244692"/>
    <w:pPr>
      <w:spacing w:before="40" w:after="40"/>
      <w:contextualSpacing/>
    </w:pPr>
    <w:rPr>
      <w:rFonts w:ascii="Book Antiqua" w:eastAsia="Times New Roman" w:hAnsi="Book Antiqua"/>
      <w:szCs w:val="20"/>
      <w:lang w:val="en-AU" w:eastAsia="x-none"/>
    </w:rPr>
  </w:style>
  <w:style w:type="character" w:customStyle="1" w:styleId="PlainTextChar">
    <w:name w:val="Plain Text Char"/>
    <w:link w:val="PlainText"/>
    <w:rsid w:val="00244692"/>
    <w:rPr>
      <w:rFonts w:ascii="Book Antiqua" w:eastAsia="Times New Roman" w:hAnsi="Book Antiqua" w:cs="Times New Roman"/>
      <w:sz w:val="22"/>
      <w:lang w:val="en-AU"/>
    </w:rPr>
  </w:style>
  <w:style w:type="character" w:styleId="Hyperlink">
    <w:name w:val="Hyperlink"/>
    <w:rsid w:val="00D55F0A"/>
    <w:rPr>
      <w:color w:val="0000FF"/>
      <w:u w:val="single"/>
    </w:rPr>
  </w:style>
  <w:style w:type="paragraph" w:styleId="Subtitle">
    <w:name w:val="Subtitle"/>
    <w:basedOn w:val="Normal"/>
    <w:link w:val="SubtitleChar"/>
    <w:qFormat/>
    <w:rsid w:val="00753A7C"/>
    <w:pPr>
      <w:spacing w:before="0" w:after="0"/>
      <w:jc w:val="both"/>
    </w:pPr>
    <w:rPr>
      <w:rFonts w:ascii="Arial" w:eastAsia="Times New Roman" w:hAnsi="Arial"/>
      <w:b/>
      <w:szCs w:val="20"/>
      <w:lang w:val="en-AU" w:eastAsia="x-none"/>
    </w:rPr>
  </w:style>
  <w:style w:type="character" w:customStyle="1" w:styleId="SubtitleChar">
    <w:name w:val="Subtitle Char"/>
    <w:link w:val="Subtitle"/>
    <w:rsid w:val="00753A7C"/>
    <w:rPr>
      <w:rFonts w:ascii="Arial" w:eastAsia="Times New Roman" w:hAnsi="Arial" w:cs="Times New Roman"/>
      <w:b/>
      <w:sz w:val="22"/>
      <w:szCs w:val="20"/>
      <w:lang w:val="en-AU"/>
    </w:rPr>
  </w:style>
  <w:style w:type="paragraph" w:customStyle="1" w:styleId="level1">
    <w:name w:val="level1"/>
    <w:basedOn w:val="Normal"/>
    <w:rsid w:val="00753A7C"/>
    <w:pPr>
      <w:spacing w:before="100" w:beforeAutospacing="1" w:after="100" w:afterAutospacing="1"/>
    </w:pPr>
    <w:rPr>
      <w:rFonts w:ascii="Times New Roman" w:eastAsia="Times New Roman" w:hAnsi="Times New Roman"/>
      <w:sz w:val="24"/>
    </w:rPr>
  </w:style>
  <w:style w:type="character" w:styleId="FollowedHyperlink">
    <w:name w:val="FollowedHyperlink"/>
    <w:uiPriority w:val="99"/>
    <w:semiHidden/>
    <w:unhideWhenUsed/>
    <w:rsid w:val="00560CBB"/>
    <w:rPr>
      <w:color w:val="800080"/>
      <w:u w:val="single"/>
    </w:rPr>
  </w:style>
  <w:style w:type="character" w:styleId="CommentReference">
    <w:name w:val="annotation reference"/>
    <w:uiPriority w:val="99"/>
    <w:semiHidden/>
    <w:unhideWhenUsed/>
    <w:rsid w:val="00FF35BB"/>
    <w:rPr>
      <w:sz w:val="16"/>
      <w:szCs w:val="16"/>
    </w:rPr>
  </w:style>
  <w:style w:type="paragraph" w:styleId="CommentText">
    <w:name w:val="annotation text"/>
    <w:basedOn w:val="Normal"/>
    <w:link w:val="CommentTextChar"/>
    <w:uiPriority w:val="99"/>
    <w:semiHidden/>
    <w:unhideWhenUsed/>
    <w:rsid w:val="00FF35BB"/>
    <w:rPr>
      <w:sz w:val="20"/>
      <w:szCs w:val="20"/>
    </w:rPr>
  </w:style>
  <w:style w:type="character" w:customStyle="1" w:styleId="CommentTextChar">
    <w:name w:val="Comment Text Char"/>
    <w:link w:val="CommentText"/>
    <w:uiPriority w:val="99"/>
    <w:semiHidden/>
    <w:rsid w:val="00FF35BB"/>
    <w:rPr>
      <w:lang w:val="en-US" w:eastAsia="en-US"/>
    </w:rPr>
  </w:style>
  <w:style w:type="paragraph" w:styleId="CommentSubject">
    <w:name w:val="annotation subject"/>
    <w:basedOn w:val="CommentText"/>
    <w:next w:val="CommentText"/>
    <w:link w:val="CommentSubjectChar"/>
    <w:uiPriority w:val="99"/>
    <w:semiHidden/>
    <w:unhideWhenUsed/>
    <w:rsid w:val="00FF35BB"/>
    <w:rPr>
      <w:b/>
      <w:bCs/>
    </w:rPr>
  </w:style>
  <w:style w:type="character" w:customStyle="1" w:styleId="CommentSubjectChar">
    <w:name w:val="Comment Subject Char"/>
    <w:link w:val="CommentSubject"/>
    <w:uiPriority w:val="99"/>
    <w:semiHidden/>
    <w:rsid w:val="00FF35B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8344">
      <w:bodyDiv w:val="1"/>
      <w:marLeft w:val="0"/>
      <w:marRight w:val="0"/>
      <w:marTop w:val="0"/>
      <w:marBottom w:val="0"/>
      <w:divBdr>
        <w:top w:val="none" w:sz="0" w:space="0" w:color="auto"/>
        <w:left w:val="none" w:sz="0" w:space="0" w:color="auto"/>
        <w:bottom w:val="none" w:sz="0" w:space="0" w:color="auto"/>
        <w:right w:val="none" w:sz="0" w:space="0" w:color="auto"/>
      </w:divBdr>
    </w:div>
    <w:div w:id="1604268319">
      <w:bodyDiv w:val="1"/>
      <w:marLeft w:val="0"/>
      <w:marRight w:val="0"/>
      <w:marTop w:val="0"/>
      <w:marBottom w:val="0"/>
      <w:divBdr>
        <w:top w:val="none" w:sz="0" w:space="0" w:color="auto"/>
        <w:left w:val="none" w:sz="0" w:space="0" w:color="auto"/>
        <w:bottom w:val="none" w:sz="0" w:space="0" w:color="auto"/>
        <w:right w:val="none" w:sz="0" w:space="0" w:color="auto"/>
      </w:divBdr>
    </w:div>
    <w:div w:id="163348506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Our Community</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Borthwick</dc:creator>
  <cp:keywords/>
  <cp:lastModifiedBy>Carol Smith</cp:lastModifiedBy>
  <cp:revision>5</cp:revision>
  <cp:lastPrinted>2019-08-08T05:32:00Z</cp:lastPrinted>
  <dcterms:created xsi:type="dcterms:W3CDTF">2019-07-25T05:17:00Z</dcterms:created>
  <dcterms:modified xsi:type="dcterms:W3CDTF">2019-08-08T06:29:00Z</dcterms:modified>
</cp:coreProperties>
</file>