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24063" w14:textId="77777777" w:rsidR="00BE6CC7" w:rsidRPr="004A3622" w:rsidRDefault="00E44700" w:rsidP="00D85959">
      <w:pPr>
        <w:spacing w:before="40" w:after="40"/>
        <w:rPr>
          <w:sz w:val="16"/>
          <w:szCs w:val="16"/>
        </w:rPr>
      </w:pPr>
      <w:r>
        <w:rPr>
          <w:noProof/>
        </w:rPr>
        <w:pict w14:anchorId="44015B5A">
          <v:shapetype id="_x0000_t202" coordsize="21600,21600" o:spt="202" path="m,l,21600r21600,l21600,xe">
            <v:stroke joinstyle="miter"/>
            <v:path gradientshapeok="t" o:connecttype="rect"/>
          </v:shapetype>
          <v:shape id="Text Box 2" o:spid="_x0000_s1027" type="#_x0000_t202" style="position:absolute;margin-left:.4pt;margin-top:14.2pt;width:420.8pt;height:36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" fillcolor="black" stroked="f">
            <v:textbox>
              <w:txbxContent>
                <w:p w14:paraId="70A15BB1" w14:textId="77777777" w:rsidR="007D5A91" w:rsidRPr="005A6066" w:rsidRDefault="007D5A91" w:rsidP="00FA44D9">
                  <w:pPr>
                    <w:jc w:val="center"/>
                    <w:rPr>
                      <w:b/>
                      <w:smallCaps/>
                      <w:color w:val="FFFFFF"/>
                      <w:sz w:val="36"/>
                      <w:szCs w:val="36"/>
                    </w:rPr>
                  </w:pPr>
                  <w:r w:rsidRPr="005A6066">
                    <w:rPr>
                      <w:b/>
                      <w:smallCaps/>
                      <w:color w:val="FFFFFF"/>
                      <w:sz w:val="36"/>
                      <w:szCs w:val="36"/>
                    </w:rPr>
                    <w:t>Email Retention and Archiving Policy</w:t>
                  </w:r>
                </w:p>
              </w:txbxContent>
            </v:textbox>
            <w10:wrap type="square"/>
          </v:shape>
        </w:pict>
      </w:r>
    </w:p>
    <w:p w14:paraId="543CCBD6" w14:textId="77777777" w:rsidR="00244692" w:rsidRDefault="00244692" w:rsidP="00244692">
      <w:pPr>
        <w:spacing w:after="60"/>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268"/>
        <w:gridCol w:w="2029"/>
      </w:tblGrid>
      <w:tr w:rsidR="00BA7A03" w:rsidRPr="003754F0" w14:paraId="2627CBA0" w14:textId="77777777" w:rsidTr="00A47721">
        <w:tc>
          <w:tcPr>
            <w:tcW w:w="1985" w:type="dxa"/>
            <w:shd w:val="clear" w:color="auto" w:fill="E0E0E0"/>
          </w:tcPr>
          <w:p w14:paraId="3B64C196" w14:textId="77777777" w:rsidR="00BA7A03" w:rsidRPr="002969F8" w:rsidRDefault="00BA7A03" w:rsidP="00A47721">
            <w:pPr>
              <w:pStyle w:val="PlainText"/>
              <w:spacing w:before="0" w:after="0"/>
              <w:rPr>
                <w:rFonts w:ascii="Calibri" w:hAnsi="Calibri" w:cs="Arial"/>
                <w:szCs w:val="24"/>
                <w:lang w:val="en-US" w:eastAsia="en-US"/>
              </w:rPr>
            </w:pPr>
            <w:r w:rsidRPr="002969F8">
              <w:rPr>
                <w:rFonts w:ascii="Calibri" w:hAnsi="Calibri" w:cs="Arial"/>
                <w:szCs w:val="24"/>
                <w:lang w:val="en-US" w:eastAsia="en-US"/>
              </w:rPr>
              <w:t>Policy number</w:t>
            </w:r>
          </w:p>
        </w:tc>
        <w:tc>
          <w:tcPr>
            <w:tcW w:w="2126" w:type="dxa"/>
            <w:shd w:val="clear" w:color="auto" w:fill="E0E0E0"/>
          </w:tcPr>
          <w:p w14:paraId="2363601A" w14:textId="774747B3" w:rsidR="00BA7A03" w:rsidRPr="002969F8" w:rsidRDefault="00E44700" w:rsidP="00E52BC3">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10</w:t>
            </w:r>
          </w:p>
        </w:tc>
        <w:tc>
          <w:tcPr>
            <w:tcW w:w="2268" w:type="dxa"/>
            <w:shd w:val="clear" w:color="auto" w:fill="E0E0E0"/>
          </w:tcPr>
          <w:p w14:paraId="366A794C" w14:textId="77777777" w:rsidR="00BA7A03" w:rsidRPr="002969F8" w:rsidRDefault="00BA7A03" w:rsidP="00A47721">
            <w:pPr>
              <w:pStyle w:val="PlainText"/>
              <w:spacing w:before="0" w:after="0"/>
              <w:rPr>
                <w:rFonts w:ascii="Calibri" w:hAnsi="Calibri" w:cs="Arial"/>
                <w:szCs w:val="24"/>
                <w:lang w:val="en-US" w:eastAsia="en-US"/>
              </w:rPr>
            </w:pPr>
            <w:r w:rsidRPr="002969F8">
              <w:rPr>
                <w:rFonts w:ascii="Calibri" w:hAnsi="Calibri" w:cs="Arial"/>
                <w:szCs w:val="24"/>
                <w:lang w:val="en-US" w:eastAsia="en-US"/>
              </w:rPr>
              <w:t>Version</w:t>
            </w:r>
          </w:p>
        </w:tc>
        <w:tc>
          <w:tcPr>
            <w:tcW w:w="2029" w:type="dxa"/>
            <w:shd w:val="clear" w:color="auto" w:fill="E0E0E0"/>
          </w:tcPr>
          <w:p w14:paraId="2DBC26C3" w14:textId="24A263C5" w:rsidR="00BA7A03" w:rsidRPr="002969F8" w:rsidRDefault="00856C1B" w:rsidP="00A47721">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2</w:t>
            </w:r>
          </w:p>
        </w:tc>
      </w:tr>
      <w:tr w:rsidR="00BA7A03" w:rsidRPr="003754F0" w14:paraId="654B4D87" w14:textId="77777777" w:rsidTr="00A47721">
        <w:tc>
          <w:tcPr>
            <w:tcW w:w="1985" w:type="dxa"/>
            <w:shd w:val="clear" w:color="auto" w:fill="E0E0E0"/>
          </w:tcPr>
          <w:p w14:paraId="5FBB8939" w14:textId="77777777" w:rsidR="00BA7A03" w:rsidRPr="002969F8" w:rsidRDefault="00BA7A03" w:rsidP="00A47721">
            <w:pPr>
              <w:pStyle w:val="PlainText"/>
              <w:spacing w:before="0" w:after="0"/>
              <w:rPr>
                <w:rFonts w:ascii="Calibri" w:hAnsi="Calibri" w:cs="Arial"/>
                <w:szCs w:val="24"/>
                <w:lang w:val="en-US" w:eastAsia="en-US"/>
              </w:rPr>
            </w:pPr>
            <w:r w:rsidRPr="002969F8">
              <w:rPr>
                <w:rFonts w:ascii="Calibri" w:hAnsi="Calibri" w:cs="Arial"/>
                <w:szCs w:val="24"/>
                <w:lang w:val="en-US" w:eastAsia="en-US"/>
              </w:rPr>
              <w:t>Drafted by</w:t>
            </w:r>
          </w:p>
        </w:tc>
        <w:tc>
          <w:tcPr>
            <w:tcW w:w="2126" w:type="dxa"/>
            <w:shd w:val="clear" w:color="auto" w:fill="E0E0E0"/>
          </w:tcPr>
          <w:p w14:paraId="388C3037" w14:textId="77777777" w:rsidR="00BA7A03" w:rsidRPr="002969F8" w:rsidRDefault="00A1413A" w:rsidP="00A47721">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Carol Smith</w:t>
            </w:r>
          </w:p>
        </w:tc>
        <w:tc>
          <w:tcPr>
            <w:tcW w:w="2268" w:type="dxa"/>
            <w:shd w:val="clear" w:color="auto" w:fill="E0E0E0"/>
          </w:tcPr>
          <w:p w14:paraId="75228605" w14:textId="77777777" w:rsidR="00BA7A03" w:rsidRPr="002969F8" w:rsidRDefault="00BA7A03" w:rsidP="00A47721">
            <w:pPr>
              <w:pStyle w:val="PlainText"/>
              <w:spacing w:before="0" w:after="0"/>
              <w:rPr>
                <w:rFonts w:ascii="Calibri" w:hAnsi="Calibri" w:cs="Arial"/>
                <w:szCs w:val="24"/>
                <w:lang w:val="en-US" w:eastAsia="en-US"/>
              </w:rPr>
            </w:pPr>
            <w:r w:rsidRPr="002969F8">
              <w:rPr>
                <w:rFonts w:ascii="Calibri" w:hAnsi="Calibri" w:cs="Arial"/>
                <w:szCs w:val="24"/>
                <w:lang w:val="en-US" w:eastAsia="en-US"/>
              </w:rPr>
              <w:t>Approved by Board on</w:t>
            </w:r>
          </w:p>
        </w:tc>
        <w:tc>
          <w:tcPr>
            <w:tcW w:w="2029" w:type="dxa"/>
            <w:shd w:val="clear" w:color="auto" w:fill="E0E0E0"/>
          </w:tcPr>
          <w:p w14:paraId="487C5811" w14:textId="04DA3A76" w:rsidR="00BA7A03" w:rsidRPr="002969F8" w:rsidRDefault="00BA7A03" w:rsidP="00A47721">
            <w:pPr>
              <w:pStyle w:val="PlainText"/>
              <w:spacing w:before="0" w:after="0"/>
              <w:rPr>
                <w:rFonts w:ascii="Calibri" w:hAnsi="Calibri" w:cs="Arial"/>
                <w:color w:val="808080"/>
                <w:szCs w:val="24"/>
                <w:lang w:val="en-US" w:eastAsia="en-US"/>
              </w:rPr>
            </w:pPr>
          </w:p>
        </w:tc>
      </w:tr>
      <w:tr w:rsidR="00BA7A03" w:rsidRPr="003754F0" w14:paraId="30036F4B" w14:textId="77777777" w:rsidTr="00A47721">
        <w:tc>
          <w:tcPr>
            <w:tcW w:w="1985" w:type="dxa"/>
            <w:shd w:val="clear" w:color="auto" w:fill="E0E0E0"/>
          </w:tcPr>
          <w:p w14:paraId="14EA2D94" w14:textId="77777777" w:rsidR="00BA7A03" w:rsidRPr="002969F8" w:rsidRDefault="00BA7A03" w:rsidP="00A47721">
            <w:pPr>
              <w:pStyle w:val="PlainText"/>
              <w:spacing w:before="0" w:after="0"/>
              <w:rPr>
                <w:rFonts w:ascii="Calibri" w:hAnsi="Calibri" w:cs="Arial"/>
                <w:szCs w:val="24"/>
                <w:lang w:val="en-US" w:eastAsia="en-US"/>
              </w:rPr>
            </w:pPr>
            <w:r w:rsidRPr="002969F8">
              <w:rPr>
                <w:rFonts w:ascii="Calibri" w:hAnsi="Calibri" w:cs="Arial"/>
                <w:szCs w:val="24"/>
                <w:lang w:val="en-US" w:eastAsia="en-US"/>
              </w:rPr>
              <w:t>Responsible person</w:t>
            </w:r>
          </w:p>
        </w:tc>
        <w:tc>
          <w:tcPr>
            <w:tcW w:w="2126" w:type="dxa"/>
            <w:shd w:val="clear" w:color="auto" w:fill="E0E0E0"/>
          </w:tcPr>
          <w:p w14:paraId="76E35211" w14:textId="77777777" w:rsidR="00BA7A03" w:rsidRPr="002969F8" w:rsidRDefault="00BA7A03" w:rsidP="00A47721">
            <w:pPr>
              <w:pStyle w:val="PlainText"/>
              <w:spacing w:before="0" w:after="0"/>
              <w:rPr>
                <w:rFonts w:ascii="Calibri" w:hAnsi="Calibri" w:cs="Arial"/>
                <w:color w:val="808080"/>
                <w:szCs w:val="24"/>
                <w:lang w:val="en-US" w:eastAsia="en-US"/>
              </w:rPr>
            </w:pPr>
            <w:r w:rsidRPr="002969F8">
              <w:rPr>
                <w:rFonts w:ascii="Calibri" w:hAnsi="Calibri" w:cs="Arial"/>
                <w:color w:val="808080"/>
                <w:szCs w:val="24"/>
                <w:lang w:val="en-US" w:eastAsia="en-US"/>
              </w:rPr>
              <w:t>&lt;&lt;insert name&gt;&gt;</w:t>
            </w:r>
          </w:p>
        </w:tc>
        <w:tc>
          <w:tcPr>
            <w:tcW w:w="2268" w:type="dxa"/>
            <w:shd w:val="clear" w:color="auto" w:fill="E0E0E0"/>
          </w:tcPr>
          <w:p w14:paraId="09D04513" w14:textId="77777777" w:rsidR="00BA7A03" w:rsidRPr="002969F8" w:rsidRDefault="00BA7A03" w:rsidP="00A47721">
            <w:pPr>
              <w:pStyle w:val="PlainText"/>
              <w:spacing w:before="0" w:after="0"/>
              <w:rPr>
                <w:rFonts w:ascii="Calibri" w:hAnsi="Calibri" w:cs="Arial"/>
                <w:szCs w:val="24"/>
                <w:lang w:val="en-US" w:eastAsia="en-US"/>
              </w:rPr>
            </w:pPr>
            <w:r w:rsidRPr="002969F8">
              <w:rPr>
                <w:rFonts w:ascii="Calibri" w:hAnsi="Calibri" w:cs="Arial"/>
                <w:szCs w:val="24"/>
                <w:lang w:val="en-US" w:eastAsia="en-US"/>
              </w:rPr>
              <w:t>Scheduled review date</w:t>
            </w:r>
          </w:p>
        </w:tc>
        <w:tc>
          <w:tcPr>
            <w:tcW w:w="2029" w:type="dxa"/>
            <w:shd w:val="clear" w:color="auto" w:fill="E0E0E0"/>
          </w:tcPr>
          <w:p w14:paraId="15F696CA" w14:textId="77777777" w:rsidR="00BA7A03" w:rsidRPr="002969F8" w:rsidRDefault="00BA7A03" w:rsidP="00A47721">
            <w:pPr>
              <w:pStyle w:val="PlainText"/>
              <w:spacing w:before="0" w:after="0"/>
              <w:rPr>
                <w:rFonts w:ascii="Calibri" w:hAnsi="Calibri" w:cs="Arial"/>
                <w:color w:val="808080"/>
                <w:szCs w:val="24"/>
                <w:lang w:val="en-US" w:eastAsia="en-US"/>
              </w:rPr>
            </w:pPr>
            <w:r w:rsidRPr="002969F8">
              <w:rPr>
                <w:rFonts w:ascii="Calibri" w:hAnsi="Calibri" w:cs="Arial"/>
                <w:color w:val="808080"/>
                <w:szCs w:val="24"/>
                <w:lang w:val="en-US" w:eastAsia="en-US"/>
              </w:rPr>
              <w:t>&lt;&lt;insert date&gt;&gt;</w:t>
            </w:r>
          </w:p>
        </w:tc>
      </w:tr>
    </w:tbl>
    <w:p w14:paraId="0ED154A9" w14:textId="77777777" w:rsidR="00BA7A03" w:rsidRDefault="00BA7A03" w:rsidP="00244692">
      <w:pPr>
        <w:spacing w:after="60"/>
        <w:rPr>
          <w:sz w:val="16"/>
          <w:szCs w:val="16"/>
        </w:rPr>
      </w:pPr>
    </w:p>
    <w:p w14:paraId="0FA984A8" w14:textId="77777777" w:rsidR="00BA7A03" w:rsidRPr="004A3622" w:rsidRDefault="00BA7A03" w:rsidP="00244692">
      <w:pPr>
        <w:spacing w:after="60"/>
        <w:rPr>
          <w:sz w:val="16"/>
          <w:szCs w:val="16"/>
        </w:rPr>
      </w:pPr>
    </w:p>
    <w:p w14:paraId="7552C96A" w14:textId="77777777" w:rsidR="00B32F6D" w:rsidRPr="004A3622" w:rsidRDefault="00B32F6D" w:rsidP="00B32F6D">
      <w:pPr>
        <w:pStyle w:val="Heading2"/>
      </w:pPr>
      <w:r w:rsidRPr="004A3622">
        <w:t>Introduction</w:t>
      </w:r>
    </w:p>
    <w:p w14:paraId="0405E40B" w14:textId="77777777" w:rsidR="004A3622" w:rsidRPr="004A3622" w:rsidRDefault="004A3622" w:rsidP="006F3902">
      <w:pPr>
        <w:rPr>
          <w:rFonts w:cs="Arial"/>
          <w:sz w:val="22"/>
          <w:szCs w:val="22"/>
        </w:rPr>
      </w:pPr>
      <w:r w:rsidRPr="004A3622">
        <w:rPr>
          <w:rFonts w:cs="Arial"/>
          <w:sz w:val="22"/>
          <w:szCs w:val="22"/>
        </w:rPr>
        <w:t xml:space="preserve">The rise to predominance of electronic communication mandates electronic message management systems comparable to existing hard copy filing systems.  </w:t>
      </w:r>
    </w:p>
    <w:p w14:paraId="710A2946" w14:textId="77777777" w:rsidR="00551301" w:rsidRDefault="00D17B87" w:rsidP="004A3622">
      <w:pPr>
        <w:jc w:val="both"/>
        <w:rPr>
          <w:rFonts w:cs="Arial"/>
          <w:sz w:val="22"/>
          <w:szCs w:val="22"/>
        </w:rPr>
      </w:pPr>
      <w:r>
        <w:rPr>
          <w:rFonts w:cs="Arial"/>
          <w:sz w:val="22"/>
          <w:szCs w:val="22"/>
        </w:rPr>
        <w:t>E</w:t>
      </w:r>
      <w:r w:rsidRPr="004A3622">
        <w:rPr>
          <w:rFonts w:cs="Arial"/>
          <w:sz w:val="22"/>
          <w:szCs w:val="22"/>
        </w:rPr>
        <w:t xml:space="preserve">mployees and volunteers of </w:t>
      </w:r>
      <w:r w:rsidR="00A1413A" w:rsidRPr="00D02D36">
        <w:rPr>
          <w:rFonts w:cs="Arial"/>
          <w:sz w:val="22"/>
          <w:szCs w:val="22"/>
        </w:rPr>
        <w:t>FMPLLEN</w:t>
      </w:r>
      <w:r w:rsidRPr="004A3622">
        <w:rPr>
          <w:rFonts w:cs="Arial"/>
          <w:sz w:val="22"/>
          <w:szCs w:val="22"/>
        </w:rPr>
        <w:t xml:space="preserve"> </w:t>
      </w:r>
      <w:r>
        <w:rPr>
          <w:rFonts w:cs="Arial"/>
          <w:sz w:val="22"/>
          <w:szCs w:val="22"/>
        </w:rPr>
        <w:t>acquire no rights in any</w:t>
      </w:r>
      <w:r w:rsidR="004A3622" w:rsidRPr="004A3622">
        <w:rPr>
          <w:rFonts w:cs="Arial"/>
          <w:sz w:val="22"/>
          <w:szCs w:val="22"/>
        </w:rPr>
        <w:t xml:space="preserve"> material, electronic or otherwise, created by in the course of their employment</w:t>
      </w:r>
      <w:r w:rsidR="00551301">
        <w:rPr>
          <w:rFonts w:cs="Arial"/>
          <w:sz w:val="22"/>
          <w:szCs w:val="22"/>
        </w:rPr>
        <w:t>,</w:t>
      </w:r>
      <w:r w:rsidR="004A3622" w:rsidRPr="004A3622">
        <w:rPr>
          <w:rFonts w:cs="Arial"/>
          <w:sz w:val="22"/>
          <w:szCs w:val="22"/>
        </w:rPr>
        <w:t xml:space="preserve"> or accessed on </w:t>
      </w:r>
      <w:r w:rsidR="00A1413A">
        <w:rPr>
          <w:rFonts w:cs="Arial"/>
          <w:color w:val="808080"/>
          <w:sz w:val="22"/>
          <w:szCs w:val="22"/>
        </w:rPr>
        <w:t>FMPLLEN</w:t>
      </w:r>
      <w:r w:rsidR="004A3622" w:rsidRPr="004A3622">
        <w:rPr>
          <w:rFonts w:cs="Arial"/>
          <w:sz w:val="22"/>
          <w:szCs w:val="22"/>
        </w:rPr>
        <w:t xml:space="preserve"> equipment</w:t>
      </w:r>
      <w:r>
        <w:rPr>
          <w:rFonts w:cs="Arial"/>
          <w:sz w:val="22"/>
          <w:szCs w:val="22"/>
        </w:rPr>
        <w:t xml:space="preserve">. </w:t>
      </w:r>
    </w:p>
    <w:p w14:paraId="2DDE53DF" w14:textId="77777777" w:rsidR="009E443B" w:rsidRDefault="009E443B" w:rsidP="004A3622">
      <w:pPr>
        <w:jc w:val="both"/>
        <w:rPr>
          <w:rFonts w:cs="Arial"/>
          <w:sz w:val="22"/>
          <w:szCs w:val="22"/>
        </w:rPr>
      </w:pPr>
    </w:p>
    <w:p w14:paraId="45446C27" w14:textId="77777777" w:rsidR="00B32F6D" w:rsidRPr="004A3622" w:rsidRDefault="00B32F6D" w:rsidP="00B32F6D">
      <w:pPr>
        <w:pStyle w:val="Heading2"/>
      </w:pPr>
      <w:r w:rsidRPr="004A3622">
        <w:t>Purpose</w:t>
      </w:r>
    </w:p>
    <w:p w14:paraId="6CF5DB59" w14:textId="77777777" w:rsidR="004A3622" w:rsidRDefault="004A3622" w:rsidP="006F3902">
      <w:pPr>
        <w:rPr>
          <w:rFonts w:cs="Arial"/>
          <w:sz w:val="22"/>
          <w:szCs w:val="22"/>
        </w:rPr>
      </w:pPr>
      <w:r w:rsidRPr="004A3622">
        <w:rPr>
          <w:rFonts w:cs="Arial"/>
          <w:sz w:val="22"/>
          <w:szCs w:val="22"/>
        </w:rPr>
        <w:t xml:space="preserve">To help employees determine what information sent or received by email should be retained and for how long, this policy identifies the broad categories of electronic messages processed by the </w:t>
      </w:r>
      <w:r w:rsidR="00A1413A">
        <w:rPr>
          <w:rFonts w:cs="Arial"/>
          <w:color w:val="808080"/>
          <w:sz w:val="22"/>
          <w:szCs w:val="22"/>
        </w:rPr>
        <w:t>FMPLLEN</w:t>
      </w:r>
      <w:r w:rsidR="00C62C98">
        <w:rPr>
          <w:rFonts w:cs="Arial"/>
          <w:color w:val="808080"/>
          <w:sz w:val="22"/>
          <w:szCs w:val="22"/>
        </w:rPr>
        <w:t xml:space="preserve"> </w:t>
      </w:r>
      <w:r w:rsidRPr="004A3622">
        <w:rPr>
          <w:rFonts w:cs="Arial"/>
          <w:sz w:val="22"/>
          <w:szCs w:val="22"/>
        </w:rPr>
        <w:t>system and sets out the factors to be considered in setting practice guidelines to be adopted in each case.</w:t>
      </w:r>
    </w:p>
    <w:p w14:paraId="2EECD49A" w14:textId="77777777" w:rsidR="00C62C98" w:rsidRPr="004A3622" w:rsidRDefault="00C62C98" w:rsidP="006F3902">
      <w:pPr>
        <w:rPr>
          <w:rFonts w:cs="Arial"/>
          <w:sz w:val="22"/>
          <w:szCs w:val="22"/>
        </w:rPr>
      </w:pPr>
    </w:p>
    <w:p w14:paraId="4EA4E7BE" w14:textId="77777777" w:rsidR="00B32F6D" w:rsidRPr="004A3622" w:rsidRDefault="00B32F6D" w:rsidP="00B32F6D">
      <w:pPr>
        <w:pStyle w:val="Heading2"/>
      </w:pPr>
      <w:r w:rsidRPr="004A3622">
        <w:t>Core Policy</w:t>
      </w:r>
    </w:p>
    <w:p w14:paraId="275B4F06" w14:textId="77777777" w:rsidR="00137916" w:rsidRDefault="006F3902" w:rsidP="004A3622">
      <w:pPr>
        <w:spacing w:before="0" w:after="0"/>
        <w:rPr>
          <w:rFonts w:cs="Arial"/>
          <w:sz w:val="22"/>
          <w:szCs w:val="22"/>
        </w:rPr>
      </w:pPr>
      <w:r>
        <w:rPr>
          <w:rFonts w:cs="Arial"/>
          <w:sz w:val="22"/>
          <w:szCs w:val="22"/>
        </w:rPr>
        <w:t>Material that should be preserved should be clearly distinguished from material that should be purged from the system</w:t>
      </w:r>
      <w:r w:rsidR="007F6ED3">
        <w:rPr>
          <w:rFonts w:cs="Arial"/>
          <w:sz w:val="22"/>
          <w:szCs w:val="22"/>
        </w:rPr>
        <w:t>.</w:t>
      </w:r>
    </w:p>
    <w:p w14:paraId="74F35B57" w14:textId="77777777" w:rsidR="00D55F0A" w:rsidRPr="004A3622" w:rsidRDefault="00A4576E" w:rsidP="004A3622">
      <w:pPr>
        <w:spacing w:before="0" w:after="0"/>
        <w:rPr>
          <w:rFonts w:cs="Arial"/>
          <w:sz w:val="22"/>
          <w:szCs w:val="22"/>
        </w:rPr>
      </w:pPr>
      <w:r>
        <w:rPr>
          <w:rFonts w:cs="Arial"/>
          <w:sz w:val="22"/>
          <w:szCs w:val="22"/>
        </w:rPr>
        <w:t xml:space="preserve"> </w:t>
      </w:r>
    </w:p>
    <w:p w14:paraId="3704015B" w14:textId="77777777" w:rsidR="00B32F6D" w:rsidRPr="004A3622" w:rsidRDefault="00B32F6D" w:rsidP="00B32F6D">
      <w:pPr>
        <w:pStyle w:val="Heading2"/>
      </w:pPr>
      <w:r w:rsidRPr="004A3622">
        <w:t>Authorisation</w:t>
      </w:r>
    </w:p>
    <w:p w14:paraId="2FB4D780" w14:textId="77777777" w:rsidR="00756241" w:rsidRPr="00D77B7C" w:rsidRDefault="00756241" w:rsidP="00756241">
      <w:pPr>
        <w:rPr>
          <w:color w:val="808080"/>
          <w:sz w:val="22"/>
          <w:szCs w:val="22"/>
        </w:rPr>
      </w:pPr>
      <w:r w:rsidRPr="00D77B7C">
        <w:rPr>
          <w:color w:val="808080"/>
          <w:sz w:val="22"/>
          <w:szCs w:val="22"/>
        </w:rPr>
        <w:t>&lt;Signature of Board Secretary&gt;</w:t>
      </w:r>
      <w:r w:rsidRPr="00D77B7C">
        <w:rPr>
          <w:color w:val="808080"/>
          <w:sz w:val="22"/>
          <w:szCs w:val="22"/>
        </w:rPr>
        <w:br/>
        <w:t>&lt;Date of approval by the Board&gt;</w:t>
      </w:r>
      <w:r w:rsidRPr="00D77B7C">
        <w:rPr>
          <w:color w:val="808080"/>
          <w:sz w:val="22"/>
          <w:szCs w:val="22"/>
        </w:rPr>
        <w:br/>
        <w:t>&lt;Name of organisation&gt;</w:t>
      </w:r>
    </w:p>
    <w:p w14:paraId="47BC225D" w14:textId="77777777" w:rsidR="00D55F0A" w:rsidRPr="004A3622" w:rsidRDefault="00D55F0A" w:rsidP="00B32F6D">
      <w:pPr>
        <w:rPr>
          <w:sz w:val="22"/>
          <w:szCs w:val="22"/>
        </w:rPr>
      </w:pPr>
    </w:p>
    <w:p w14:paraId="177F33F6" w14:textId="77777777" w:rsidR="00BE6CC7" w:rsidRPr="004A3622" w:rsidRDefault="00BE6CC7" w:rsidP="00BE6CC7"/>
    <w:p w14:paraId="05F9269C" w14:textId="77777777" w:rsidR="00840DE1" w:rsidRPr="004A3622" w:rsidRDefault="00840DE1">
      <w:pPr>
        <w:spacing w:before="0" w:after="0"/>
        <w:sectPr w:rsidR="00840DE1" w:rsidRPr="004A3622" w:rsidSect="00C45BAA">
          <w:footerReference w:type="default" r:id="rId7"/>
          <w:headerReference w:type="first" r:id="rId8"/>
          <w:footerReference w:type="first" r:id="rId9"/>
          <w:pgSz w:w="11900" w:h="16840"/>
          <w:pgMar w:top="1440" w:right="1800" w:bottom="1440" w:left="1800" w:header="708" w:footer="708" w:gutter="0"/>
          <w:cols w:space="708"/>
          <w:titlePg/>
          <w:docGrid w:linePitch="326"/>
        </w:sectPr>
      </w:pPr>
    </w:p>
    <w:p w14:paraId="424AD1AA" w14:textId="77777777" w:rsidR="00840DE1" w:rsidRPr="004A3622" w:rsidRDefault="00E44700" w:rsidP="00D22520">
      <w:pPr>
        <w:spacing w:before="40" w:after="60"/>
        <w:rPr>
          <w:sz w:val="16"/>
          <w:szCs w:val="16"/>
        </w:rPr>
      </w:pPr>
      <w:r>
        <w:rPr>
          <w:noProof/>
        </w:rPr>
        <w:lastRenderedPageBreak/>
        <w:pict w14:anchorId="031A725A">
          <v:shape id="Text Box 3" o:spid="_x0000_s1026" type="#_x0000_t202" style="position:absolute;margin-left:.4pt;margin-top:16.6pt;width:418.4pt;height:38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" fillcolor="#595959" stroked="f">
            <v:textbox>
              <w:txbxContent>
                <w:p w14:paraId="49874FE3" w14:textId="77777777" w:rsidR="007D5A91" w:rsidRPr="00C455D7" w:rsidRDefault="007D5A91" w:rsidP="00840DE1">
                  <w:pPr>
                    <w:jc w:val="center"/>
                    <w:rPr>
                      <w:b/>
                      <w:smallCaps/>
                      <w:color w:val="FFFFFF"/>
                      <w:sz w:val="36"/>
                      <w:szCs w:val="36"/>
                    </w:rPr>
                  </w:pPr>
                  <w:r w:rsidRPr="00C455D7">
                    <w:rPr>
                      <w:b/>
                      <w:smallCaps/>
                      <w:color w:val="FFFFFF"/>
                      <w:sz w:val="36"/>
                      <w:szCs w:val="36"/>
                    </w:rPr>
                    <w:t>Email Retention and Archiving Procedures</w:t>
                  </w:r>
                </w:p>
              </w:txbxContent>
            </v:textbox>
            <w10:wrap type="square"/>
          </v:shape>
        </w:pict>
      </w:r>
    </w:p>
    <w:p w14:paraId="4B5A39EE" w14:textId="77777777" w:rsidR="00840DE1" w:rsidRDefault="00840DE1" w:rsidP="00840DE1"/>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1984"/>
        <w:gridCol w:w="2268"/>
        <w:gridCol w:w="2029"/>
      </w:tblGrid>
      <w:tr w:rsidR="00C455D7" w:rsidRPr="003754F0" w14:paraId="7CCDBBD8" w14:textId="77777777" w:rsidTr="00A47721">
        <w:tc>
          <w:tcPr>
            <w:tcW w:w="2127" w:type="dxa"/>
            <w:shd w:val="clear" w:color="auto" w:fill="E0E0E0"/>
          </w:tcPr>
          <w:p w14:paraId="5F6D2AC3" w14:textId="77777777" w:rsidR="00C455D7" w:rsidRPr="002969F8" w:rsidRDefault="00C455D7" w:rsidP="00A47721">
            <w:pPr>
              <w:pStyle w:val="PlainText"/>
              <w:spacing w:before="0" w:after="0"/>
              <w:rPr>
                <w:rFonts w:ascii="Calibri" w:hAnsi="Calibri" w:cs="Arial"/>
                <w:szCs w:val="24"/>
                <w:lang w:val="en-US" w:eastAsia="en-US"/>
              </w:rPr>
            </w:pPr>
            <w:r w:rsidRPr="002969F8">
              <w:rPr>
                <w:rFonts w:ascii="Calibri" w:hAnsi="Calibri" w:cs="Arial"/>
                <w:szCs w:val="24"/>
                <w:lang w:val="en-US" w:eastAsia="en-US"/>
              </w:rPr>
              <w:t>Procedures number</w:t>
            </w:r>
          </w:p>
        </w:tc>
        <w:tc>
          <w:tcPr>
            <w:tcW w:w="1984" w:type="dxa"/>
            <w:shd w:val="clear" w:color="auto" w:fill="E0E0E0"/>
          </w:tcPr>
          <w:p w14:paraId="7A0E69BB" w14:textId="0A4EBAA8" w:rsidR="00C455D7" w:rsidRPr="002969F8" w:rsidRDefault="00E44700" w:rsidP="00E52BC3">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10</w:t>
            </w:r>
            <w:bookmarkStart w:id="0" w:name="_GoBack"/>
            <w:bookmarkEnd w:id="0"/>
          </w:p>
        </w:tc>
        <w:tc>
          <w:tcPr>
            <w:tcW w:w="2268" w:type="dxa"/>
            <w:shd w:val="clear" w:color="auto" w:fill="E0E0E0"/>
          </w:tcPr>
          <w:p w14:paraId="15FB248C" w14:textId="77777777" w:rsidR="00C455D7" w:rsidRPr="002969F8" w:rsidRDefault="00C455D7" w:rsidP="00A47721">
            <w:pPr>
              <w:pStyle w:val="PlainText"/>
              <w:spacing w:before="0" w:after="0"/>
              <w:rPr>
                <w:rFonts w:ascii="Calibri" w:hAnsi="Calibri" w:cs="Arial"/>
                <w:szCs w:val="24"/>
                <w:lang w:val="en-US" w:eastAsia="en-US"/>
              </w:rPr>
            </w:pPr>
            <w:r w:rsidRPr="002969F8">
              <w:rPr>
                <w:rFonts w:ascii="Calibri" w:hAnsi="Calibri" w:cs="Arial"/>
                <w:szCs w:val="24"/>
                <w:lang w:val="en-US" w:eastAsia="en-US"/>
              </w:rPr>
              <w:t>Version</w:t>
            </w:r>
          </w:p>
        </w:tc>
        <w:tc>
          <w:tcPr>
            <w:tcW w:w="2029" w:type="dxa"/>
            <w:shd w:val="clear" w:color="auto" w:fill="E0E0E0"/>
          </w:tcPr>
          <w:p w14:paraId="5EB5BAD7" w14:textId="07FEE4F9" w:rsidR="00C455D7" w:rsidRPr="002969F8" w:rsidRDefault="007B6A3B" w:rsidP="00A47721">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2</w:t>
            </w:r>
          </w:p>
        </w:tc>
      </w:tr>
      <w:tr w:rsidR="00C455D7" w:rsidRPr="003754F0" w14:paraId="759E8D4B" w14:textId="77777777" w:rsidTr="00A47721">
        <w:tc>
          <w:tcPr>
            <w:tcW w:w="2127" w:type="dxa"/>
            <w:shd w:val="clear" w:color="auto" w:fill="E0E0E0"/>
          </w:tcPr>
          <w:p w14:paraId="7BAC4354" w14:textId="77777777" w:rsidR="00C455D7" w:rsidRPr="002969F8" w:rsidRDefault="00C455D7" w:rsidP="00A47721">
            <w:pPr>
              <w:pStyle w:val="PlainText"/>
              <w:spacing w:before="0" w:after="0"/>
              <w:rPr>
                <w:rFonts w:ascii="Calibri" w:hAnsi="Calibri" w:cs="Arial"/>
                <w:szCs w:val="24"/>
                <w:lang w:val="en-US" w:eastAsia="en-US"/>
              </w:rPr>
            </w:pPr>
            <w:r w:rsidRPr="002969F8">
              <w:rPr>
                <w:rFonts w:ascii="Calibri" w:hAnsi="Calibri" w:cs="Arial"/>
                <w:szCs w:val="24"/>
                <w:lang w:val="en-US" w:eastAsia="en-US"/>
              </w:rPr>
              <w:t>Drafted by</w:t>
            </w:r>
          </w:p>
        </w:tc>
        <w:tc>
          <w:tcPr>
            <w:tcW w:w="1984" w:type="dxa"/>
            <w:shd w:val="clear" w:color="auto" w:fill="E0E0E0"/>
          </w:tcPr>
          <w:p w14:paraId="1A9FE315" w14:textId="77777777" w:rsidR="00C455D7" w:rsidRPr="002969F8" w:rsidRDefault="00A1413A" w:rsidP="00A47721">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Carol Smith</w:t>
            </w:r>
          </w:p>
        </w:tc>
        <w:tc>
          <w:tcPr>
            <w:tcW w:w="2268" w:type="dxa"/>
            <w:shd w:val="clear" w:color="auto" w:fill="E0E0E0"/>
          </w:tcPr>
          <w:p w14:paraId="02D74FF5" w14:textId="77777777" w:rsidR="00C455D7" w:rsidRPr="002969F8" w:rsidRDefault="00A1413A" w:rsidP="00A47721">
            <w:pPr>
              <w:pStyle w:val="PlainText"/>
              <w:spacing w:before="0" w:after="0"/>
              <w:rPr>
                <w:rFonts w:ascii="Calibri" w:hAnsi="Calibri" w:cs="Arial"/>
                <w:szCs w:val="24"/>
                <w:lang w:val="en-US" w:eastAsia="en-US"/>
              </w:rPr>
            </w:pPr>
            <w:r>
              <w:rPr>
                <w:rFonts w:ascii="Calibri" w:hAnsi="Calibri" w:cs="Arial"/>
                <w:szCs w:val="24"/>
                <w:lang w:val="en-US" w:eastAsia="en-US"/>
              </w:rPr>
              <w:t xml:space="preserve">Approved by </w:t>
            </w:r>
            <w:r w:rsidR="00C455D7" w:rsidRPr="002969F8">
              <w:rPr>
                <w:rFonts w:ascii="Calibri" w:hAnsi="Calibri" w:cs="Arial"/>
                <w:szCs w:val="24"/>
                <w:lang w:val="en-US" w:eastAsia="en-US"/>
              </w:rPr>
              <w:t>EO on</w:t>
            </w:r>
          </w:p>
        </w:tc>
        <w:tc>
          <w:tcPr>
            <w:tcW w:w="2029" w:type="dxa"/>
            <w:shd w:val="clear" w:color="auto" w:fill="E0E0E0"/>
          </w:tcPr>
          <w:p w14:paraId="19232DBE" w14:textId="21AD22DE" w:rsidR="00C455D7" w:rsidRPr="002969F8" w:rsidRDefault="00C455D7" w:rsidP="00A47721">
            <w:pPr>
              <w:pStyle w:val="PlainText"/>
              <w:spacing w:before="0" w:after="0"/>
              <w:rPr>
                <w:rFonts w:ascii="Calibri" w:hAnsi="Calibri" w:cs="Arial"/>
                <w:color w:val="808080"/>
                <w:szCs w:val="24"/>
                <w:lang w:val="en-US" w:eastAsia="en-US"/>
              </w:rPr>
            </w:pPr>
          </w:p>
        </w:tc>
      </w:tr>
      <w:tr w:rsidR="00C455D7" w:rsidRPr="003754F0" w14:paraId="47E15142" w14:textId="77777777" w:rsidTr="00A47721">
        <w:tc>
          <w:tcPr>
            <w:tcW w:w="2127" w:type="dxa"/>
            <w:shd w:val="clear" w:color="auto" w:fill="E0E0E0"/>
          </w:tcPr>
          <w:p w14:paraId="5E9F5AB9" w14:textId="77777777" w:rsidR="00C455D7" w:rsidRPr="002969F8" w:rsidRDefault="00C455D7" w:rsidP="00A47721">
            <w:pPr>
              <w:pStyle w:val="PlainText"/>
              <w:spacing w:before="0" w:after="0"/>
              <w:rPr>
                <w:rFonts w:ascii="Calibri" w:hAnsi="Calibri" w:cs="Arial"/>
                <w:szCs w:val="24"/>
                <w:lang w:val="en-US" w:eastAsia="en-US"/>
              </w:rPr>
            </w:pPr>
            <w:r w:rsidRPr="002969F8">
              <w:rPr>
                <w:rFonts w:ascii="Calibri" w:hAnsi="Calibri" w:cs="Arial"/>
                <w:szCs w:val="24"/>
                <w:lang w:val="en-US" w:eastAsia="en-US"/>
              </w:rPr>
              <w:t>Responsible person</w:t>
            </w:r>
          </w:p>
        </w:tc>
        <w:tc>
          <w:tcPr>
            <w:tcW w:w="1984" w:type="dxa"/>
            <w:shd w:val="clear" w:color="auto" w:fill="E0E0E0"/>
          </w:tcPr>
          <w:p w14:paraId="22685B60" w14:textId="11AA6D50" w:rsidR="00C455D7" w:rsidRPr="002969F8" w:rsidRDefault="00C455D7" w:rsidP="00A47721">
            <w:pPr>
              <w:pStyle w:val="PlainText"/>
              <w:spacing w:before="0" w:after="0"/>
              <w:rPr>
                <w:rFonts w:ascii="Calibri" w:hAnsi="Calibri" w:cs="Arial"/>
                <w:color w:val="808080"/>
                <w:szCs w:val="24"/>
                <w:lang w:val="en-US" w:eastAsia="en-US"/>
              </w:rPr>
            </w:pPr>
          </w:p>
        </w:tc>
        <w:tc>
          <w:tcPr>
            <w:tcW w:w="2268" w:type="dxa"/>
            <w:shd w:val="clear" w:color="auto" w:fill="E0E0E0"/>
          </w:tcPr>
          <w:p w14:paraId="1886487F" w14:textId="77777777" w:rsidR="00C455D7" w:rsidRPr="002969F8" w:rsidRDefault="00C455D7" w:rsidP="00A47721">
            <w:pPr>
              <w:pStyle w:val="PlainText"/>
              <w:spacing w:before="0" w:after="0"/>
              <w:rPr>
                <w:rFonts w:ascii="Calibri" w:hAnsi="Calibri" w:cs="Arial"/>
                <w:szCs w:val="24"/>
                <w:lang w:val="en-US" w:eastAsia="en-US"/>
              </w:rPr>
            </w:pPr>
            <w:r w:rsidRPr="002969F8">
              <w:rPr>
                <w:rFonts w:ascii="Calibri" w:hAnsi="Calibri" w:cs="Arial"/>
                <w:szCs w:val="24"/>
                <w:lang w:val="en-US" w:eastAsia="en-US"/>
              </w:rPr>
              <w:t>Scheduled review date</w:t>
            </w:r>
          </w:p>
        </w:tc>
        <w:tc>
          <w:tcPr>
            <w:tcW w:w="2029" w:type="dxa"/>
            <w:shd w:val="clear" w:color="auto" w:fill="E0E0E0"/>
          </w:tcPr>
          <w:p w14:paraId="7297E2B6" w14:textId="52304AA9" w:rsidR="00C455D7" w:rsidRPr="002969F8" w:rsidRDefault="00C455D7" w:rsidP="00A47721">
            <w:pPr>
              <w:pStyle w:val="PlainText"/>
              <w:spacing w:before="0" w:after="0"/>
              <w:rPr>
                <w:rFonts w:ascii="Calibri" w:hAnsi="Calibri" w:cs="Arial"/>
                <w:color w:val="808080"/>
                <w:szCs w:val="24"/>
                <w:lang w:val="en-US" w:eastAsia="en-US"/>
              </w:rPr>
            </w:pPr>
          </w:p>
        </w:tc>
      </w:tr>
    </w:tbl>
    <w:p w14:paraId="29F7359B" w14:textId="77777777" w:rsidR="00C455D7" w:rsidRDefault="00C455D7" w:rsidP="00840DE1"/>
    <w:p w14:paraId="0BD052FA" w14:textId="77777777" w:rsidR="00BE6CC7" w:rsidRPr="00017DFB" w:rsidRDefault="00BE6CC7" w:rsidP="00840DE1">
      <w:pPr>
        <w:pStyle w:val="Heading2"/>
      </w:pPr>
      <w:r w:rsidRPr="00017DFB">
        <w:t>Responsibilities</w:t>
      </w:r>
    </w:p>
    <w:p w14:paraId="520C083A" w14:textId="77777777" w:rsidR="00BE6CC7" w:rsidRPr="00017DFB" w:rsidRDefault="00BE6CC7" w:rsidP="00BE6CC7">
      <w:pPr>
        <w:rPr>
          <w:sz w:val="22"/>
          <w:szCs w:val="22"/>
        </w:rPr>
      </w:pPr>
      <w:r w:rsidRPr="00017DFB">
        <w:rPr>
          <w:sz w:val="22"/>
          <w:szCs w:val="22"/>
        </w:rPr>
        <w:t xml:space="preserve">It is the responsibility of </w:t>
      </w:r>
      <w:r w:rsidR="00A1413A" w:rsidRPr="00017DFB">
        <w:rPr>
          <w:sz w:val="22"/>
          <w:szCs w:val="22"/>
        </w:rPr>
        <w:t xml:space="preserve">the </w:t>
      </w:r>
      <w:r w:rsidR="00BD3BE4" w:rsidRPr="00017DFB">
        <w:rPr>
          <w:sz w:val="22"/>
          <w:szCs w:val="22"/>
        </w:rPr>
        <w:t>EO</w:t>
      </w:r>
      <w:r w:rsidRPr="00017DFB">
        <w:rPr>
          <w:sz w:val="22"/>
          <w:szCs w:val="22"/>
        </w:rPr>
        <w:t xml:space="preserve"> to ensure that:</w:t>
      </w:r>
    </w:p>
    <w:p w14:paraId="32A476E2" w14:textId="77777777" w:rsidR="00BE6CC7" w:rsidRPr="00017DFB" w:rsidRDefault="00BE6CC7" w:rsidP="00840DE1">
      <w:pPr>
        <w:pStyle w:val="MediumGrid1-Accent21"/>
        <w:numPr>
          <w:ilvl w:val="0"/>
          <w:numId w:val="2"/>
        </w:numPr>
        <w:rPr>
          <w:sz w:val="22"/>
          <w:szCs w:val="22"/>
        </w:rPr>
      </w:pPr>
      <w:r w:rsidRPr="00017DFB">
        <w:rPr>
          <w:sz w:val="22"/>
          <w:szCs w:val="22"/>
        </w:rPr>
        <w:t xml:space="preserve">staff </w:t>
      </w:r>
      <w:r w:rsidR="00BD3BE4" w:rsidRPr="00017DFB">
        <w:rPr>
          <w:sz w:val="22"/>
          <w:szCs w:val="22"/>
        </w:rPr>
        <w:t xml:space="preserve">and volunteers </w:t>
      </w:r>
      <w:r w:rsidRPr="00017DFB">
        <w:rPr>
          <w:sz w:val="22"/>
          <w:szCs w:val="22"/>
        </w:rPr>
        <w:t>are aware of this policy;</w:t>
      </w:r>
    </w:p>
    <w:p w14:paraId="6A717F76" w14:textId="77777777" w:rsidR="00BE6CC7" w:rsidRPr="00017DFB" w:rsidRDefault="00BE7461" w:rsidP="00840DE1">
      <w:pPr>
        <w:pStyle w:val="MediumGrid1-Accent21"/>
        <w:numPr>
          <w:ilvl w:val="0"/>
          <w:numId w:val="2"/>
        </w:numPr>
        <w:rPr>
          <w:sz w:val="22"/>
          <w:szCs w:val="22"/>
        </w:rPr>
      </w:pPr>
      <w:r w:rsidRPr="00017DFB">
        <w:rPr>
          <w:sz w:val="22"/>
          <w:szCs w:val="22"/>
        </w:rPr>
        <w:t>Any</w:t>
      </w:r>
      <w:r w:rsidR="00BE6CC7" w:rsidRPr="00017DFB">
        <w:rPr>
          <w:sz w:val="22"/>
          <w:szCs w:val="22"/>
        </w:rPr>
        <w:t xml:space="preserve"> breaches of this policy coming to the attention of management are dealt with appropriately.</w:t>
      </w:r>
    </w:p>
    <w:p w14:paraId="1F33B706" w14:textId="77777777" w:rsidR="00BE6CC7" w:rsidRPr="00017DFB" w:rsidRDefault="00BE6CC7" w:rsidP="00BE6CC7">
      <w:pPr>
        <w:rPr>
          <w:sz w:val="22"/>
          <w:szCs w:val="22"/>
        </w:rPr>
      </w:pPr>
      <w:r w:rsidRPr="00017DFB">
        <w:rPr>
          <w:sz w:val="22"/>
          <w:szCs w:val="22"/>
        </w:rPr>
        <w:t xml:space="preserve">It is the responsibility of all employees </w:t>
      </w:r>
      <w:r w:rsidR="00BD3BE4" w:rsidRPr="00017DFB">
        <w:rPr>
          <w:sz w:val="22"/>
          <w:szCs w:val="22"/>
        </w:rPr>
        <w:t xml:space="preserve">and volunteers </w:t>
      </w:r>
      <w:r w:rsidRPr="00017DFB">
        <w:rPr>
          <w:sz w:val="22"/>
          <w:szCs w:val="22"/>
        </w:rPr>
        <w:t xml:space="preserve">to ensure that their usage of </w:t>
      </w:r>
      <w:r w:rsidR="006F3902" w:rsidRPr="00017DFB">
        <w:rPr>
          <w:sz w:val="22"/>
          <w:szCs w:val="22"/>
        </w:rPr>
        <w:t>email</w:t>
      </w:r>
      <w:r w:rsidRPr="00017DFB">
        <w:rPr>
          <w:sz w:val="22"/>
          <w:szCs w:val="22"/>
        </w:rPr>
        <w:t xml:space="preserve"> conforms to this policy. </w:t>
      </w:r>
    </w:p>
    <w:p w14:paraId="1E011CE6" w14:textId="77777777" w:rsidR="00BD3BE4" w:rsidRPr="00017DFB" w:rsidRDefault="00BD3BE4" w:rsidP="00BE6CC7">
      <w:pPr>
        <w:rPr>
          <w:sz w:val="22"/>
          <w:szCs w:val="22"/>
        </w:rPr>
      </w:pPr>
    </w:p>
    <w:p w14:paraId="2BBE747B" w14:textId="77777777" w:rsidR="00BE6CC7" w:rsidRPr="00017DFB" w:rsidRDefault="00BE6CC7" w:rsidP="00840DE1">
      <w:pPr>
        <w:pStyle w:val="Heading2"/>
      </w:pPr>
      <w:r w:rsidRPr="00017DFB">
        <w:t>P</w:t>
      </w:r>
      <w:r w:rsidR="00840DE1" w:rsidRPr="00017DFB">
        <w:t>rocesses</w:t>
      </w:r>
    </w:p>
    <w:p w14:paraId="44874CC1" w14:textId="77777777" w:rsidR="004A3622" w:rsidRPr="00017DFB" w:rsidRDefault="004A3622" w:rsidP="004A3622">
      <w:pPr>
        <w:pStyle w:val="PlainText"/>
        <w:spacing w:before="60" w:after="80"/>
        <w:rPr>
          <w:rFonts w:ascii="Calibri" w:eastAsia="MS Mincho" w:hAnsi="Calibri" w:cs="Arial"/>
          <w:szCs w:val="22"/>
        </w:rPr>
      </w:pPr>
      <w:r w:rsidRPr="00017DFB">
        <w:rPr>
          <w:rFonts w:ascii="Calibri" w:eastAsia="MS Mincho" w:hAnsi="Calibri" w:cs="Arial"/>
          <w:szCs w:val="22"/>
        </w:rPr>
        <w:t xml:space="preserve">All </w:t>
      </w:r>
      <w:r w:rsidR="00A1413A" w:rsidRPr="00017DFB">
        <w:rPr>
          <w:rFonts w:ascii="Calibri" w:hAnsi="Calibri" w:cs="Arial"/>
          <w:szCs w:val="22"/>
        </w:rPr>
        <w:t>FMPLLEN</w:t>
      </w:r>
      <w:r w:rsidR="007A28D1" w:rsidRPr="00017DFB">
        <w:rPr>
          <w:rFonts w:cs="Arial"/>
          <w:szCs w:val="22"/>
        </w:rPr>
        <w:t xml:space="preserve"> </w:t>
      </w:r>
      <w:r w:rsidRPr="00017DFB">
        <w:rPr>
          <w:rFonts w:ascii="Calibri" w:eastAsia="MS Mincho" w:hAnsi="Calibri" w:cs="Arial"/>
          <w:szCs w:val="22"/>
        </w:rPr>
        <w:t xml:space="preserve">email information shall be categorised into five main classifications with appropriate retention guidelines: </w:t>
      </w:r>
    </w:p>
    <w:p w14:paraId="15985930" w14:textId="70C92E56" w:rsidR="004A3622" w:rsidRPr="00017DFB" w:rsidRDefault="00017DFB" w:rsidP="007A28D1">
      <w:pPr>
        <w:numPr>
          <w:ilvl w:val="0"/>
          <w:numId w:val="13"/>
        </w:numPr>
        <w:autoSpaceDE w:val="0"/>
        <w:autoSpaceDN w:val="0"/>
        <w:adjustRightInd w:val="0"/>
        <w:spacing w:after="80"/>
        <w:rPr>
          <w:rFonts w:cs="Arial"/>
          <w:sz w:val="22"/>
          <w:szCs w:val="22"/>
        </w:rPr>
      </w:pPr>
      <w:r w:rsidRPr="00017DFB">
        <w:rPr>
          <w:rFonts w:cs="Arial"/>
          <w:sz w:val="22"/>
          <w:szCs w:val="22"/>
        </w:rPr>
        <w:t>The m</w:t>
      </w:r>
      <w:r w:rsidR="004A3622" w:rsidRPr="00017DFB">
        <w:rPr>
          <w:rFonts w:cs="Arial"/>
          <w:sz w:val="22"/>
          <w:szCs w:val="22"/>
        </w:rPr>
        <w:t>aterial of permanent significance (perpetual)</w:t>
      </w:r>
    </w:p>
    <w:p w14:paraId="10A24E72" w14:textId="77777777" w:rsidR="004A3622" w:rsidRPr="00017DFB" w:rsidRDefault="004A3622" w:rsidP="007A28D1">
      <w:pPr>
        <w:numPr>
          <w:ilvl w:val="0"/>
          <w:numId w:val="13"/>
        </w:numPr>
        <w:autoSpaceDE w:val="0"/>
        <w:autoSpaceDN w:val="0"/>
        <w:adjustRightInd w:val="0"/>
        <w:spacing w:after="80"/>
        <w:rPr>
          <w:rFonts w:cs="Arial"/>
          <w:sz w:val="22"/>
          <w:szCs w:val="22"/>
        </w:rPr>
      </w:pPr>
      <w:r w:rsidRPr="00017DFB">
        <w:rPr>
          <w:rFonts w:cs="Arial"/>
          <w:sz w:val="22"/>
          <w:szCs w:val="22"/>
        </w:rPr>
        <w:t>Administrative correspondence (4 years)</w:t>
      </w:r>
    </w:p>
    <w:p w14:paraId="3DA8343F" w14:textId="77777777" w:rsidR="004A3622" w:rsidRPr="00017DFB" w:rsidRDefault="004A3622" w:rsidP="007A28D1">
      <w:pPr>
        <w:numPr>
          <w:ilvl w:val="0"/>
          <w:numId w:val="13"/>
        </w:numPr>
        <w:autoSpaceDE w:val="0"/>
        <w:autoSpaceDN w:val="0"/>
        <w:adjustRightInd w:val="0"/>
        <w:spacing w:after="80"/>
        <w:rPr>
          <w:rFonts w:cs="Arial"/>
          <w:sz w:val="22"/>
          <w:szCs w:val="22"/>
        </w:rPr>
      </w:pPr>
      <w:r w:rsidRPr="00017DFB">
        <w:rPr>
          <w:rFonts w:cs="Arial"/>
          <w:sz w:val="22"/>
          <w:szCs w:val="22"/>
        </w:rPr>
        <w:t>Fiscal co</w:t>
      </w:r>
      <w:r w:rsidR="00E34201" w:rsidRPr="00017DFB">
        <w:rPr>
          <w:rFonts w:cs="Arial"/>
          <w:sz w:val="22"/>
          <w:szCs w:val="22"/>
        </w:rPr>
        <w:t xml:space="preserve">rrespondence (7 </w:t>
      </w:r>
      <w:r w:rsidRPr="00017DFB">
        <w:rPr>
          <w:rFonts w:cs="Arial"/>
          <w:sz w:val="22"/>
          <w:szCs w:val="22"/>
        </w:rPr>
        <w:t>years)</w:t>
      </w:r>
    </w:p>
    <w:p w14:paraId="78E91DA4" w14:textId="77777777" w:rsidR="004A3622" w:rsidRPr="00017DFB" w:rsidRDefault="004A3622" w:rsidP="007A28D1">
      <w:pPr>
        <w:numPr>
          <w:ilvl w:val="0"/>
          <w:numId w:val="13"/>
        </w:numPr>
        <w:autoSpaceDE w:val="0"/>
        <w:autoSpaceDN w:val="0"/>
        <w:adjustRightInd w:val="0"/>
        <w:spacing w:after="80"/>
        <w:rPr>
          <w:rFonts w:cs="Arial"/>
          <w:sz w:val="22"/>
          <w:szCs w:val="22"/>
        </w:rPr>
      </w:pPr>
      <w:r w:rsidRPr="00017DFB">
        <w:rPr>
          <w:rFonts w:cs="Arial"/>
          <w:sz w:val="22"/>
          <w:szCs w:val="22"/>
        </w:rPr>
        <w:t>General correspondence (1 year)</w:t>
      </w:r>
    </w:p>
    <w:p w14:paraId="222304BB" w14:textId="77777777" w:rsidR="004A3622" w:rsidRPr="00017DFB" w:rsidRDefault="004A3622" w:rsidP="007A28D1">
      <w:pPr>
        <w:numPr>
          <w:ilvl w:val="0"/>
          <w:numId w:val="13"/>
        </w:numPr>
        <w:autoSpaceDE w:val="0"/>
        <w:autoSpaceDN w:val="0"/>
        <w:adjustRightInd w:val="0"/>
        <w:spacing w:after="80"/>
        <w:rPr>
          <w:rFonts w:cs="Arial"/>
          <w:sz w:val="22"/>
          <w:szCs w:val="22"/>
        </w:rPr>
      </w:pPr>
      <w:r w:rsidRPr="00017DFB">
        <w:rPr>
          <w:rFonts w:cs="Arial"/>
          <w:sz w:val="22"/>
          <w:szCs w:val="22"/>
        </w:rPr>
        <w:t>Ephemeral correspondence (retain until read and acted upon, then destroy)</w:t>
      </w:r>
    </w:p>
    <w:p w14:paraId="34793FFE" w14:textId="77777777" w:rsidR="00AA1660" w:rsidRPr="00017DFB" w:rsidRDefault="00AA1660" w:rsidP="00AA1660">
      <w:pPr>
        <w:autoSpaceDE w:val="0"/>
        <w:autoSpaceDN w:val="0"/>
        <w:adjustRightInd w:val="0"/>
        <w:spacing w:after="80"/>
        <w:rPr>
          <w:rFonts w:cs="Arial"/>
          <w:sz w:val="22"/>
          <w:szCs w:val="22"/>
        </w:rPr>
      </w:pPr>
    </w:p>
    <w:p w14:paraId="2A98C6BF" w14:textId="77777777" w:rsidR="007A28D1" w:rsidRPr="00017DFB" w:rsidRDefault="00AA1660" w:rsidP="00AA1660">
      <w:pPr>
        <w:autoSpaceDE w:val="0"/>
        <w:autoSpaceDN w:val="0"/>
        <w:adjustRightInd w:val="0"/>
        <w:spacing w:after="80"/>
        <w:rPr>
          <w:rFonts w:cs="Arial"/>
          <w:b/>
          <w:sz w:val="28"/>
          <w:szCs w:val="22"/>
        </w:rPr>
      </w:pPr>
      <w:r w:rsidRPr="00017DFB">
        <w:rPr>
          <w:rFonts w:cs="Arial"/>
          <w:b/>
          <w:sz w:val="28"/>
          <w:szCs w:val="22"/>
        </w:rPr>
        <w:t>Classification of Correspondence</w:t>
      </w:r>
    </w:p>
    <w:p w14:paraId="420D4E33" w14:textId="77777777" w:rsidR="004A3622" w:rsidRPr="00017DFB" w:rsidRDefault="004A3622" w:rsidP="004A3622">
      <w:pPr>
        <w:rPr>
          <w:b/>
          <w:sz w:val="22"/>
          <w:szCs w:val="22"/>
        </w:rPr>
      </w:pPr>
      <w:r w:rsidRPr="00017DFB">
        <w:rPr>
          <w:b/>
          <w:sz w:val="22"/>
          <w:szCs w:val="22"/>
        </w:rPr>
        <w:t>1. Material of permanent significance</w:t>
      </w:r>
    </w:p>
    <w:p w14:paraId="137DD8F1" w14:textId="22606ADD" w:rsidR="004A3622" w:rsidRPr="00017DFB" w:rsidRDefault="004A3622" w:rsidP="004A3622">
      <w:pPr>
        <w:rPr>
          <w:sz w:val="22"/>
          <w:szCs w:val="22"/>
        </w:rPr>
      </w:pPr>
      <w:r w:rsidRPr="00017DFB">
        <w:rPr>
          <w:sz w:val="22"/>
          <w:szCs w:val="22"/>
        </w:rPr>
        <w:t xml:space="preserve">Material that requires permanent retention would include items of historical significance to the organisation, emails creating or recording permanent legal relationships, and items recording significant policies or precedents. To ensure material of permanent significance is retained in an accessible format, </w:t>
      </w:r>
      <w:r w:rsidRPr="00017DFB">
        <w:rPr>
          <w:i/>
          <w:sz w:val="22"/>
          <w:szCs w:val="22"/>
        </w:rPr>
        <w:t>a mailbox admin@</w:t>
      </w:r>
      <w:r w:rsidR="00A1413A" w:rsidRPr="00017DFB">
        <w:rPr>
          <w:rFonts w:cs="Arial"/>
          <w:i/>
          <w:sz w:val="22"/>
          <w:szCs w:val="22"/>
        </w:rPr>
        <w:t>FMPLLEN</w:t>
      </w:r>
      <w:r w:rsidR="004661B5" w:rsidRPr="00017DFB">
        <w:rPr>
          <w:rFonts w:cs="Arial"/>
          <w:i/>
          <w:sz w:val="22"/>
          <w:szCs w:val="22"/>
        </w:rPr>
        <w:t xml:space="preserve"> </w:t>
      </w:r>
      <w:r w:rsidRPr="00017DFB">
        <w:rPr>
          <w:i/>
          <w:sz w:val="22"/>
          <w:szCs w:val="22"/>
        </w:rPr>
        <w:t>is to be created. Users should copy (cc) to this address when receiving or sending such email</w:t>
      </w:r>
      <w:r w:rsidR="000F605C" w:rsidRPr="00017DFB">
        <w:rPr>
          <w:i/>
          <w:sz w:val="22"/>
          <w:szCs w:val="22"/>
        </w:rPr>
        <w:t xml:space="preserve">. Retention of such material </w:t>
      </w:r>
      <w:r w:rsidRPr="00017DFB">
        <w:rPr>
          <w:i/>
          <w:sz w:val="22"/>
          <w:szCs w:val="22"/>
        </w:rPr>
        <w:t xml:space="preserve">will be administered by the </w:t>
      </w:r>
      <w:r w:rsidR="00D02D36" w:rsidRPr="00017DFB">
        <w:rPr>
          <w:i/>
          <w:sz w:val="22"/>
          <w:szCs w:val="22"/>
        </w:rPr>
        <w:t>Administration</w:t>
      </w:r>
      <w:r w:rsidRPr="00017DFB">
        <w:rPr>
          <w:i/>
          <w:sz w:val="22"/>
          <w:szCs w:val="22"/>
        </w:rPr>
        <w:t>.</w:t>
      </w:r>
      <w:r w:rsidR="00D02D36" w:rsidRPr="00017DFB">
        <w:rPr>
          <w:i/>
          <w:sz w:val="22"/>
          <w:szCs w:val="22"/>
        </w:rPr>
        <w:t xml:space="preserve"> Business Manager will institute </w:t>
      </w:r>
      <w:r w:rsidR="00017DFB" w:rsidRPr="00017DFB">
        <w:rPr>
          <w:i/>
          <w:sz w:val="22"/>
          <w:szCs w:val="22"/>
        </w:rPr>
        <w:t xml:space="preserve">a </w:t>
      </w:r>
      <w:r w:rsidR="00D02D36" w:rsidRPr="00017DFB">
        <w:rPr>
          <w:i/>
          <w:sz w:val="22"/>
          <w:szCs w:val="22"/>
        </w:rPr>
        <w:t>policy to retain these emails.</w:t>
      </w:r>
    </w:p>
    <w:p w14:paraId="5DF843EE" w14:textId="77777777" w:rsidR="004A3622" w:rsidRPr="00017DFB" w:rsidRDefault="004A3622" w:rsidP="004A3622">
      <w:pPr>
        <w:keepNext/>
        <w:rPr>
          <w:b/>
          <w:sz w:val="22"/>
          <w:szCs w:val="22"/>
        </w:rPr>
      </w:pPr>
      <w:r w:rsidRPr="00017DFB">
        <w:rPr>
          <w:b/>
          <w:sz w:val="22"/>
          <w:szCs w:val="22"/>
        </w:rPr>
        <w:t>2. Administrative Correspondence</w:t>
      </w:r>
    </w:p>
    <w:p w14:paraId="1852EC03" w14:textId="77777777" w:rsidR="00683570" w:rsidRPr="00017DFB" w:rsidRDefault="00A1413A" w:rsidP="004A3622">
      <w:pPr>
        <w:rPr>
          <w:sz w:val="22"/>
          <w:szCs w:val="22"/>
        </w:rPr>
      </w:pPr>
      <w:r w:rsidRPr="00017DFB">
        <w:rPr>
          <w:rFonts w:cs="Arial"/>
          <w:sz w:val="22"/>
          <w:szCs w:val="22"/>
        </w:rPr>
        <w:t>FMPLLEN</w:t>
      </w:r>
      <w:r w:rsidR="006F5B77" w:rsidRPr="00017DFB">
        <w:rPr>
          <w:rFonts w:cs="Arial"/>
          <w:sz w:val="22"/>
          <w:szCs w:val="22"/>
        </w:rPr>
        <w:t xml:space="preserve">’s </w:t>
      </w:r>
      <w:r w:rsidR="004A3622" w:rsidRPr="00017DFB">
        <w:rPr>
          <w:sz w:val="22"/>
          <w:szCs w:val="22"/>
        </w:rPr>
        <w:t xml:space="preserve">Administrative Correspondence includes, though is not limited to, confidential management information, employee-related information, and project-related correspondence. </w:t>
      </w:r>
    </w:p>
    <w:p w14:paraId="4034EDCE" w14:textId="77777777" w:rsidR="004A3622" w:rsidRPr="00017DFB" w:rsidRDefault="004A3622" w:rsidP="004A3622">
      <w:pPr>
        <w:rPr>
          <w:sz w:val="22"/>
          <w:szCs w:val="22"/>
        </w:rPr>
      </w:pPr>
      <w:r w:rsidRPr="00017DFB">
        <w:rPr>
          <w:sz w:val="22"/>
          <w:szCs w:val="22"/>
        </w:rPr>
        <w:lastRenderedPageBreak/>
        <w:t>To ensure Administrative Correspondence is retained in an accessible format, a mailbox admin@</w:t>
      </w:r>
      <w:r w:rsidR="00A1413A" w:rsidRPr="00017DFB">
        <w:rPr>
          <w:rFonts w:cs="Arial"/>
          <w:sz w:val="22"/>
          <w:szCs w:val="22"/>
        </w:rPr>
        <w:t>FMPLLEN</w:t>
      </w:r>
      <w:r w:rsidR="00683570" w:rsidRPr="00017DFB">
        <w:rPr>
          <w:rFonts w:cs="Arial"/>
          <w:sz w:val="22"/>
          <w:szCs w:val="22"/>
        </w:rPr>
        <w:t xml:space="preserve"> </w:t>
      </w:r>
      <w:r w:rsidRPr="00017DFB">
        <w:rPr>
          <w:sz w:val="22"/>
          <w:szCs w:val="22"/>
        </w:rPr>
        <w:t>is to be created. Users should copy (cc) to this address when receiving or sending such email</w:t>
      </w:r>
      <w:r w:rsidR="00683570" w:rsidRPr="00017DFB">
        <w:rPr>
          <w:sz w:val="22"/>
          <w:szCs w:val="22"/>
        </w:rPr>
        <w:t>. Re</w:t>
      </w:r>
      <w:r w:rsidRPr="00017DFB">
        <w:rPr>
          <w:sz w:val="22"/>
          <w:szCs w:val="22"/>
        </w:rPr>
        <w:t xml:space="preserve">tention </w:t>
      </w:r>
      <w:r w:rsidR="00683570" w:rsidRPr="00017DFB">
        <w:rPr>
          <w:sz w:val="22"/>
          <w:szCs w:val="22"/>
        </w:rPr>
        <w:t xml:space="preserve">of such material </w:t>
      </w:r>
      <w:r w:rsidRPr="00017DFB">
        <w:rPr>
          <w:sz w:val="22"/>
          <w:szCs w:val="22"/>
        </w:rPr>
        <w:t>will be administered by the IT officer.</w:t>
      </w:r>
    </w:p>
    <w:p w14:paraId="4993D2F3" w14:textId="77777777" w:rsidR="006F5B77" w:rsidRPr="00017DFB" w:rsidRDefault="006F5B77" w:rsidP="004A3622">
      <w:pPr>
        <w:rPr>
          <w:sz w:val="22"/>
          <w:szCs w:val="22"/>
        </w:rPr>
      </w:pPr>
    </w:p>
    <w:p w14:paraId="47108952" w14:textId="77777777" w:rsidR="004A3622" w:rsidRPr="00017DFB" w:rsidRDefault="004A3622" w:rsidP="004A3622">
      <w:pPr>
        <w:rPr>
          <w:b/>
          <w:sz w:val="22"/>
          <w:szCs w:val="22"/>
        </w:rPr>
      </w:pPr>
      <w:r w:rsidRPr="00017DFB">
        <w:rPr>
          <w:b/>
          <w:sz w:val="22"/>
          <w:szCs w:val="22"/>
        </w:rPr>
        <w:t>3. Fiscal Correspondence</w:t>
      </w:r>
      <w:r w:rsidRPr="00017DFB">
        <w:rPr>
          <w:b/>
          <w:sz w:val="22"/>
          <w:szCs w:val="22"/>
        </w:rPr>
        <w:tab/>
      </w:r>
    </w:p>
    <w:p w14:paraId="6070EED8" w14:textId="58A2D72F" w:rsidR="004A3622" w:rsidRPr="00017DFB" w:rsidRDefault="00A1413A" w:rsidP="004A3622">
      <w:pPr>
        <w:rPr>
          <w:sz w:val="22"/>
          <w:szCs w:val="22"/>
        </w:rPr>
      </w:pPr>
      <w:r w:rsidRPr="00017DFB">
        <w:rPr>
          <w:rFonts w:cs="Arial"/>
          <w:sz w:val="22"/>
          <w:szCs w:val="22"/>
        </w:rPr>
        <w:t>FMPLLEN</w:t>
      </w:r>
      <w:r w:rsidR="000F231A" w:rsidRPr="00017DFB">
        <w:rPr>
          <w:rFonts w:cs="Arial"/>
          <w:sz w:val="22"/>
          <w:szCs w:val="22"/>
        </w:rPr>
        <w:t>’s</w:t>
      </w:r>
      <w:r w:rsidR="00301392" w:rsidRPr="00017DFB">
        <w:rPr>
          <w:rFonts w:cs="Arial"/>
          <w:sz w:val="22"/>
          <w:szCs w:val="22"/>
        </w:rPr>
        <w:t xml:space="preserve"> </w:t>
      </w:r>
      <w:r w:rsidR="004A3622" w:rsidRPr="00017DFB">
        <w:rPr>
          <w:sz w:val="22"/>
          <w:szCs w:val="22"/>
        </w:rPr>
        <w:t xml:space="preserve">Fiscal Correspondence includes all information related to revenue and expense for the organisation. To ensure Fiscal Correspondence is retained, </w:t>
      </w:r>
      <w:r w:rsidR="00D02D36" w:rsidRPr="00017DFB">
        <w:rPr>
          <w:sz w:val="22"/>
          <w:szCs w:val="22"/>
        </w:rPr>
        <w:t>a</w:t>
      </w:r>
      <w:r w:rsidR="00BE7461" w:rsidRPr="00017DFB">
        <w:rPr>
          <w:sz w:val="22"/>
          <w:szCs w:val="22"/>
        </w:rPr>
        <w:t xml:space="preserve"> copy is to be sent to the Business Manager</w:t>
      </w:r>
      <w:r w:rsidR="00BE7461" w:rsidRPr="00017DFB">
        <w:rPr>
          <w:rFonts w:cs="Arial"/>
          <w:sz w:val="22"/>
          <w:szCs w:val="22"/>
        </w:rPr>
        <w:t>.</w:t>
      </w:r>
      <w:r w:rsidR="000F231A" w:rsidRPr="00017DFB">
        <w:rPr>
          <w:sz w:val="22"/>
          <w:szCs w:val="22"/>
        </w:rPr>
        <w:t xml:space="preserve"> </w:t>
      </w:r>
      <w:r w:rsidR="004A3622" w:rsidRPr="00017DFB">
        <w:rPr>
          <w:sz w:val="22"/>
          <w:szCs w:val="22"/>
        </w:rPr>
        <w:t>Users should copy (cc) to this address when receiving or sending such email</w:t>
      </w:r>
      <w:r w:rsidR="000F231A" w:rsidRPr="00017DFB">
        <w:rPr>
          <w:sz w:val="22"/>
          <w:szCs w:val="22"/>
        </w:rPr>
        <w:t>. Retention of such material will be administered by the</w:t>
      </w:r>
      <w:r w:rsidR="00BE7461" w:rsidRPr="00017DFB">
        <w:rPr>
          <w:sz w:val="22"/>
          <w:szCs w:val="22"/>
        </w:rPr>
        <w:t xml:space="preserve"> Business Manager</w:t>
      </w:r>
      <w:r w:rsidR="000F231A" w:rsidRPr="00017DFB">
        <w:rPr>
          <w:sz w:val="22"/>
          <w:szCs w:val="22"/>
        </w:rPr>
        <w:t xml:space="preserve">. </w:t>
      </w:r>
    </w:p>
    <w:p w14:paraId="6787CF6D" w14:textId="77777777" w:rsidR="00301392" w:rsidRPr="00017DFB" w:rsidRDefault="00301392" w:rsidP="004A3622">
      <w:pPr>
        <w:rPr>
          <w:sz w:val="22"/>
          <w:szCs w:val="22"/>
        </w:rPr>
      </w:pPr>
    </w:p>
    <w:p w14:paraId="602D6535" w14:textId="77777777" w:rsidR="004A3622" w:rsidRPr="00017DFB" w:rsidRDefault="004A3622" w:rsidP="004A3622">
      <w:pPr>
        <w:rPr>
          <w:b/>
          <w:sz w:val="22"/>
          <w:szCs w:val="22"/>
        </w:rPr>
      </w:pPr>
      <w:r w:rsidRPr="00017DFB">
        <w:rPr>
          <w:b/>
          <w:sz w:val="22"/>
          <w:szCs w:val="22"/>
        </w:rPr>
        <w:t>4. General Correspondence</w:t>
      </w:r>
    </w:p>
    <w:p w14:paraId="48908F93" w14:textId="77777777" w:rsidR="004A3622" w:rsidRPr="00017DFB" w:rsidRDefault="00A1413A" w:rsidP="004A3622">
      <w:pPr>
        <w:rPr>
          <w:sz w:val="22"/>
          <w:szCs w:val="22"/>
        </w:rPr>
      </w:pPr>
      <w:r w:rsidRPr="00017DFB">
        <w:rPr>
          <w:rFonts w:cs="Arial"/>
          <w:sz w:val="22"/>
          <w:szCs w:val="22"/>
        </w:rPr>
        <w:t>FMPLLEN</w:t>
      </w:r>
      <w:r w:rsidR="000F231A" w:rsidRPr="00017DFB">
        <w:rPr>
          <w:rFonts w:cs="Arial"/>
          <w:sz w:val="22"/>
          <w:szCs w:val="22"/>
        </w:rPr>
        <w:t xml:space="preserve">’s </w:t>
      </w:r>
      <w:r w:rsidR="004A3622" w:rsidRPr="00017DFB">
        <w:rPr>
          <w:sz w:val="22"/>
          <w:szCs w:val="22"/>
        </w:rPr>
        <w:t>General Correspondence covers information that relates to customer interaction and the operational decisions of the organisation. The individual employee is responsible for email retention of General Correspondence where this is likely to be of continuing usefulness.</w:t>
      </w:r>
    </w:p>
    <w:p w14:paraId="6CE0D4C3" w14:textId="77777777" w:rsidR="000F231A" w:rsidRPr="00017DFB" w:rsidRDefault="000F231A" w:rsidP="004A3622">
      <w:pPr>
        <w:rPr>
          <w:sz w:val="22"/>
          <w:szCs w:val="22"/>
        </w:rPr>
      </w:pPr>
    </w:p>
    <w:p w14:paraId="084F3F4B" w14:textId="77777777" w:rsidR="004A3622" w:rsidRPr="00017DFB" w:rsidRDefault="004A3622" w:rsidP="004A3622">
      <w:pPr>
        <w:rPr>
          <w:b/>
          <w:sz w:val="22"/>
          <w:szCs w:val="22"/>
        </w:rPr>
      </w:pPr>
      <w:r w:rsidRPr="00017DFB">
        <w:rPr>
          <w:b/>
          <w:sz w:val="22"/>
          <w:szCs w:val="22"/>
        </w:rPr>
        <w:t xml:space="preserve">5. Ephemeral Correspondence </w:t>
      </w:r>
    </w:p>
    <w:p w14:paraId="633BDCDC" w14:textId="77777777" w:rsidR="004A3622" w:rsidRPr="00017DFB" w:rsidRDefault="00A1413A" w:rsidP="004A3622">
      <w:pPr>
        <w:rPr>
          <w:sz w:val="22"/>
          <w:szCs w:val="22"/>
        </w:rPr>
      </w:pPr>
      <w:r w:rsidRPr="00017DFB">
        <w:rPr>
          <w:rFonts w:cs="Arial"/>
          <w:sz w:val="22"/>
          <w:szCs w:val="22"/>
        </w:rPr>
        <w:t>FMPLLEN</w:t>
      </w:r>
      <w:r w:rsidR="008334D1" w:rsidRPr="00017DFB">
        <w:rPr>
          <w:rFonts w:cs="Arial"/>
          <w:sz w:val="22"/>
          <w:szCs w:val="22"/>
        </w:rPr>
        <w:t xml:space="preserve">’s </w:t>
      </w:r>
      <w:r w:rsidR="004A3622" w:rsidRPr="00017DFB">
        <w:rPr>
          <w:sz w:val="22"/>
          <w:szCs w:val="22"/>
        </w:rPr>
        <w:t>Ephemeral Correspondence is by far the largest category and includes personal email</w:t>
      </w:r>
      <w:r w:rsidR="008334D1" w:rsidRPr="00017DFB">
        <w:rPr>
          <w:sz w:val="22"/>
          <w:szCs w:val="22"/>
        </w:rPr>
        <w:t>s</w:t>
      </w:r>
      <w:r w:rsidR="004A3622" w:rsidRPr="00017DFB">
        <w:rPr>
          <w:sz w:val="22"/>
          <w:szCs w:val="22"/>
        </w:rPr>
        <w:t>, email</w:t>
      </w:r>
      <w:r w:rsidR="008334D1" w:rsidRPr="00017DFB">
        <w:rPr>
          <w:sz w:val="22"/>
          <w:szCs w:val="22"/>
        </w:rPr>
        <w:t>s</w:t>
      </w:r>
      <w:r w:rsidR="004A3622" w:rsidRPr="00017DFB">
        <w:rPr>
          <w:sz w:val="22"/>
          <w:szCs w:val="22"/>
        </w:rPr>
        <w:t xml:space="preserve"> dealing with the work of the day, and email</w:t>
      </w:r>
      <w:r w:rsidR="008334D1" w:rsidRPr="00017DFB">
        <w:rPr>
          <w:sz w:val="22"/>
          <w:szCs w:val="22"/>
        </w:rPr>
        <w:t>s</w:t>
      </w:r>
      <w:r w:rsidR="004A3622" w:rsidRPr="00017DFB">
        <w:rPr>
          <w:sz w:val="22"/>
          <w:szCs w:val="22"/>
        </w:rPr>
        <w:t xml:space="preserve"> containing information outdated by events. Staff may destroy this after reading and acting on the material.</w:t>
      </w:r>
    </w:p>
    <w:p w14:paraId="0A94E21B" w14:textId="77777777" w:rsidR="00AA1660" w:rsidRPr="00017DFB" w:rsidRDefault="00AA1660" w:rsidP="004A3622">
      <w:pPr>
        <w:rPr>
          <w:sz w:val="22"/>
          <w:szCs w:val="22"/>
        </w:rPr>
      </w:pPr>
    </w:p>
    <w:p w14:paraId="0CB2D4CB" w14:textId="77777777" w:rsidR="00AA1660" w:rsidRPr="00017DFB" w:rsidRDefault="00AA1660" w:rsidP="00AA1660">
      <w:pPr>
        <w:autoSpaceDE w:val="0"/>
        <w:autoSpaceDN w:val="0"/>
        <w:adjustRightInd w:val="0"/>
        <w:spacing w:after="80"/>
        <w:rPr>
          <w:rFonts w:cs="Arial"/>
          <w:b/>
          <w:sz w:val="28"/>
          <w:szCs w:val="22"/>
        </w:rPr>
      </w:pPr>
      <w:r w:rsidRPr="00017DFB">
        <w:rPr>
          <w:rFonts w:cs="Arial"/>
          <w:b/>
          <w:sz w:val="28"/>
          <w:szCs w:val="22"/>
        </w:rPr>
        <w:t>Classification of Correspondence</w:t>
      </w:r>
    </w:p>
    <w:p w14:paraId="6FE5871B" w14:textId="5452AFF7" w:rsidR="004A3622" w:rsidRPr="004A3622" w:rsidRDefault="00D02D36" w:rsidP="004A3622">
      <w:pPr>
        <w:rPr>
          <w:b/>
          <w:sz w:val="22"/>
          <w:szCs w:val="22"/>
        </w:rPr>
      </w:pPr>
      <w:r w:rsidRPr="00017DFB">
        <w:rPr>
          <w:sz w:val="22"/>
          <w:szCs w:val="22"/>
        </w:rPr>
        <w:t>Other</w:t>
      </w:r>
      <w:r w:rsidR="004A3622" w:rsidRPr="00017DFB">
        <w:rPr>
          <w:sz w:val="22"/>
          <w:szCs w:val="22"/>
        </w:rPr>
        <w:t xml:space="preserve"> classifications </w:t>
      </w:r>
      <w:r w:rsidR="003F4F9D" w:rsidRPr="00017DFB">
        <w:rPr>
          <w:sz w:val="22"/>
          <w:szCs w:val="22"/>
        </w:rPr>
        <w:t xml:space="preserve">of correspondence </w:t>
      </w:r>
      <w:r w:rsidR="004A3622" w:rsidRPr="00017DFB">
        <w:rPr>
          <w:sz w:val="22"/>
          <w:szCs w:val="22"/>
        </w:rPr>
        <w:t xml:space="preserve">may also </w:t>
      </w:r>
      <w:r w:rsidR="00017DFB" w:rsidRPr="00017DFB">
        <w:rPr>
          <w:sz w:val="22"/>
          <w:szCs w:val="22"/>
        </w:rPr>
        <w:t xml:space="preserve">be </w:t>
      </w:r>
      <w:r w:rsidR="004A3622" w:rsidRPr="00017DFB">
        <w:rPr>
          <w:sz w:val="22"/>
          <w:szCs w:val="22"/>
        </w:rPr>
        <w:t>created with their own retention guidelines</w:t>
      </w:r>
      <w:r w:rsidRPr="00017DFB">
        <w:rPr>
          <w:sz w:val="22"/>
          <w:szCs w:val="22"/>
        </w:rPr>
        <w:t>.</w:t>
      </w:r>
      <w:r w:rsidR="002200B0">
        <w:rPr>
          <w:b/>
          <w:sz w:val="22"/>
          <w:szCs w:val="22"/>
        </w:rPr>
        <w:br w:type="page"/>
      </w:r>
      <w:r w:rsidR="002200B0">
        <w:rPr>
          <w:b/>
          <w:sz w:val="22"/>
          <w:szCs w:val="22"/>
        </w:rPr>
        <w:lastRenderedPageBreak/>
        <w:t>7</w:t>
      </w:r>
      <w:r w:rsidR="004A3622" w:rsidRPr="004A3622">
        <w:rPr>
          <w:b/>
          <w:sz w:val="22"/>
          <w:szCs w:val="22"/>
        </w:rPr>
        <w:t>. Correspondence involving intellectual property</w:t>
      </w:r>
    </w:p>
    <w:p w14:paraId="537D0002" w14:textId="405124EC" w:rsidR="004A3622" w:rsidRDefault="004A3622" w:rsidP="004A3622">
      <w:pPr>
        <w:rPr>
          <w:sz w:val="22"/>
          <w:szCs w:val="22"/>
        </w:rPr>
      </w:pPr>
      <w:r w:rsidRPr="004A3622">
        <w:rPr>
          <w:sz w:val="22"/>
          <w:szCs w:val="22"/>
        </w:rPr>
        <w:t xml:space="preserve">Any correspondence that involves the creation of any significant intellectual property rights shall be retained at the discretion of the CEO.  To ensure Administrative Correspondence is retained in an accessible format, </w:t>
      </w:r>
      <w:r w:rsidR="00D02D36">
        <w:rPr>
          <w:sz w:val="22"/>
          <w:szCs w:val="22"/>
        </w:rPr>
        <w:t>this</w:t>
      </w:r>
      <w:r w:rsidR="00BE7461">
        <w:rPr>
          <w:sz w:val="22"/>
          <w:szCs w:val="22"/>
        </w:rPr>
        <w:t xml:space="preserve"> needs to be stored on the server by the Business Manager</w:t>
      </w:r>
    </w:p>
    <w:p w14:paraId="7D762776" w14:textId="77777777" w:rsidR="009F7A35" w:rsidRPr="004A3622" w:rsidRDefault="009F7A35" w:rsidP="004A3622">
      <w:pPr>
        <w:rPr>
          <w:sz w:val="22"/>
          <w:szCs w:val="22"/>
        </w:rPr>
      </w:pPr>
    </w:p>
    <w:p w14:paraId="38D4D8CC" w14:textId="77777777" w:rsidR="004A3622" w:rsidRPr="004A3622" w:rsidRDefault="00A20CF1" w:rsidP="004A3622">
      <w:pPr>
        <w:rPr>
          <w:b/>
          <w:sz w:val="22"/>
          <w:szCs w:val="22"/>
        </w:rPr>
      </w:pPr>
      <w:r>
        <w:rPr>
          <w:b/>
          <w:sz w:val="22"/>
          <w:szCs w:val="22"/>
        </w:rPr>
        <w:t>8</w:t>
      </w:r>
      <w:r w:rsidR="004A3622" w:rsidRPr="004A3622">
        <w:rPr>
          <w:b/>
          <w:sz w:val="22"/>
          <w:szCs w:val="22"/>
        </w:rPr>
        <w:t>. Correspondence of legal significance</w:t>
      </w:r>
    </w:p>
    <w:p w14:paraId="588DD88F" w14:textId="77777777" w:rsidR="004A3622" w:rsidRDefault="004A3622" w:rsidP="004A3622">
      <w:pPr>
        <w:rPr>
          <w:sz w:val="22"/>
          <w:szCs w:val="22"/>
        </w:rPr>
      </w:pPr>
      <w:r w:rsidRPr="004A3622">
        <w:rPr>
          <w:sz w:val="22"/>
          <w:szCs w:val="22"/>
        </w:rPr>
        <w:t xml:space="preserve">When legal proceedings are in process </w:t>
      </w:r>
      <w:r w:rsidR="007D5A91">
        <w:rPr>
          <w:sz w:val="22"/>
          <w:szCs w:val="22"/>
        </w:rPr>
        <w:t>(</w:t>
      </w:r>
      <w:r w:rsidRPr="007D5A91">
        <w:rPr>
          <w:sz w:val="22"/>
          <w:szCs w:val="22"/>
        </w:rPr>
        <w:t>or reasonably to be anticipated</w:t>
      </w:r>
      <w:r w:rsidR="007D5A91">
        <w:rPr>
          <w:sz w:val="22"/>
          <w:szCs w:val="22"/>
        </w:rPr>
        <w:t>)</w:t>
      </w:r>
      <w:r w:rsidR="006E1BED">
        <w:rPr>
          <w:sz w:val="22"/>
          <w:szCs w:val="22"/>
        </w:rPr>
        <w:t>,</w:t>
      </w:r>
      <w:r w:rsidRPr="007D5A91">
        <w:rPr>
          <w:sz w:val="22"/>
          <w:szCs w:val="22"/>
        </w:rPr>
        <w:t xml:space="preserve"> </w:t>
      </w:r>
      <w:r w:rsidRPr="004A3622">
        <w:rPr>
          <w:sz w:val="22"/>
          <w:szCs w:val="22"/>
        </w:rPr>
        <w:t xml:space="preserve">particular considerations apply to document retention. It is the responsibility of the CEO to inform staff should these considerations be applicable and to circulate </w:t>
      </w:r>
      <w:r w:rsidR="00EA43EA">
        <w:rPr>
          <w:sz w:val="22"/>
          <w:szCs w:val="22"/>
        </w:rPr>
        <w:t xml:space="preserve">to </w:t>
      </w:r>
      <w:r w:rsidRPr="004A3622">
        <w:rPr>
          <w:sz w:val="22"/>
          <w:szCs w:val="22"/>
        </w:rPr>
        <w:t xml:space="preserve">staff any relevant changes in policy and procedures. </w:t>
      </w:r>
    </w:p>
    <w:p w14:paraId="54B9C69B" w14:textId="77777777" w:rsidR="00CE68B7" w:rsidRPr="004A3622" w:rsidRDefault="00CE68B7" w:rsidP="004A3622">
      <w:pPr>
        <w:rPr>
          <w:sz w:val="22"/>
          <w:szCs w:val="22"/>
        </w:rPr>
      </w:pPr>
    </w:p>
    <w:p w14:paraId="76050E48" w14:textId="77777777" w:rsidR="004A3622" w:rsidRPr="004A3622" w:rsidRDefault="00A20CF1" w:rsidP="004A3622">
      <w:pPr>
        <w:keepNext/>
        <w:rPr>
          <w:b/>
          <w:sz w:val="22"/>
          <w:szCs w:val="22"/>
        </w:rPr>
      </w:pPr>
      <w:r>
        <w:rPr>
          <w:rFonts w:cs="Arial"/>
          <w:b/>
          <w:sz w:val="28"/>
          <w:szCs w:val="22"/>
        </w:rPr>
        <w:t>Storage</w:t>
      </w:r>
    </w:p>
    <w:p w14:paraId="3B01E887" w14:textId="04024F79" w:rsidR="009A6AF2" w:rsidRDefault="004A3622" w:rsidP="004A3622">
      <w:pPr>
        <w:rPr>
          <w:sz w:val="22"/>
          <w:szCs w:val="22"/>
        </w:rPr>
      </w:pPr>
      <w:r w:rsidRPr="004A3622">
        <w:rPr>
          <w:sz w:val="22"/>
          <w:szCs w:val="22"/>
        </w:rPr>
        <w:t>It shal</w:t>
      </w:r>
      <w:r w:rsidR="00A1413A">
        <w:rPr>
          <w:sz w:val="22"/>
          <w:szCs w:val="22"/>
        </w:rPr>
        <w:t xml:space="preserve">l be the responsibility of the </w:t>
      </w:r>
      <w:r w:rsidRPr="004A3622">
        <w:rPr>
          <w:sz w:val="22"/>
          <w:szCs w:val="22"/>
        </w:rPr>
        <w:t xml:space="preserve">EO or their nominee </w:t>
      </w:r>
      <w:r w:rsidR="00BE7461">
        <w:rPr>
          <w:sz w:val="22"/>
          <w:szCs w:val="22"/>
        </w:rPr>
        <w:t xml:space="preserve">to ensure there are </w:t>
      </w:r>
      <w:r w:rsidR="00D02D36">
        <w:rPr>
          <w:sz w:val="22"/>
          <w:szCs w:val="22"/>
        </w:rPr>
        <w:t>backups</w:t>
      </w:r>
      <w:r w:rsidR="00BE7461">
        <w:rPr>
          <w:sz w:val="22"/>
          <w:szCs w:val="22"/>
        </w:rPr>
        <w:t xml:space="preserve"> of the relevant emails.</w:t>
      </w:r>
    </w:p>
    <w:p w14:paraId="53424CFF" w14:textId="77777777" w:rsidR="004A3622" w:rsidRPr="004A3622" w:rsidRDefault="004A3622" w:rsidP="004A3622">
      <w:pPr>
        <w:rPr>
          <w:sz w:val="22"/>
          <w:szCs w:val="22"/>
        </w:rPr>
      </w:pPr>
      <w:r w:rsidRPr="004A3622">
        <w:rPr>
          <w:sz w:val="22"/>
          <w:szCs w:val="22"/>
        </w:rPr>
        <w:t>.</w:t>
      </w:r>
    </w:p>
    <w:p w14:paraId="3190B731" w14:textId="77777777" w:rsidR="00BD3FBC" w:rsidRDefault="00BD3FBC" w:rsidP="00AA6AFF">
      <w:pPr>
        <w:pStyle w:val="Heading2"/>
      </w:pPr>
    </w:p>
    <w:p w14:paraId="17D0A380" w14:textId="77777777" w:rsidR="00BE6CC7" w:rsidRPr="004A3622" w:rsidRDefault="00BE6CC7" w:rsidP="00AA6AFF">
      <w:pPr>
        <w:pStyle w:val="Heading2"/>
      </w:pPr>
      <w:r w:rsidRPr="004A3622">
        <w:t>Related Documents</w:t>
      </w:r>
    </w:p>
    <w:p w14:paraId="3A1D3107" w14:textId="77777777" w:rsidR="004A3622" w:rsidRDefault="004A3622" w:rsidP="00AA6AFF">
      <w:pPr>
        <w:pStyle w:val="MediumGrid1-Accent21"/>
        <w:numPr>
          <w:ilvl w:val="0"/>
          <w:numId w:val="8"/>
        </w:numPr>
        <w:rPr>
          <w:sz w:val="22"/>
          <w:szCs w:val="22"/>
        </w:rPr>
      </w:pPr>
      <w:r>
        <w:rPr>
          <w:sz w:val="22"/>
          <w:szCs w:val="22"/>
        </w:rPr>
        <w:t>Acceptable Use Policy</w:t>
      </w:r>
    </w:p>
    <w:p w14:paraId="0CEEB6FB" w14:textId="77777777" w:rsidR="00BE6CC7" w:rsidRPr="004A3622" w:rsidRDefault="004A3622" w:rsidP="00AA6AFF">
      <w:pPr>
        <w:pStyle w:val="MediumGrid1-Accent21"/>
        <w:numPr>
          <w:ilvl w:val="0"/>
          <w:numId w:val="8"/>
        </w:numPr>
        <w:rPr>
          <w:sz w:val="22"/>
          <w:szCs w:val="22"/>
        </w:rPr>
      </w:pPr>
      <w:r>
        <w:rPr>
          <w:sz w:val="22"/>
          <w:szCs w:val="22"/>
        </w:rPr>
        <w:t>Confidentiality Policy</w:t>
      </w:r>
    </w:p>
    <w:p w14:paraId="25009993" w14:textId="77777777" w:rsidR="00BD3FBC" w:rsidRPr="004A3622" w:rsidRDefault="00BD3FBC" w:rsidP="00BD3FBC">
      <w:pPr>
        <w:pStyle w:val="MediumGrid1-Accent21"/>
        <w:rPr>
          <w:sz w:val="22"/>
          <w:szCs w:val="22"/>
        </w:rPr>
      </w:pPr>
    </w:p>
    <w:p w14:paraId="23105640" w14:textId="77777777" w:rsidR="00BE6CC7" w:rsidRPr="004A3622" w:rsidRDefault="00BE6CC7" w:rsidP="00AA6AFF">
      <w:pPr>
        <w:pStyle w:val="Heading2"/>
      </w:pPr>
      <w:r w:rsidRPr="004A3622">
        <w:t>Authorisation</w:t>
      </w:r>
    </w:p>
    <w:p w14:paraId="5D88CB1D" w14:textId="77777777" w:rsidR="007B6A3B" w:rsidRDefault="007B6A3B" w:rsidP="007B6A3B">
      <w:pPr>
        <w:rPr>
          <w:rFonts w:ascii="Arial" w:hAnsi="Arial" w:cs="Arial"/>
          <w:color w:val="808080"/>
          <w:sz w:val="22"/>
          <w:szCs w:val="22"/>
        </w:rPr>
      </w:pPr>
      <w:r>
        <w:rPr>
          <w:rFonts w:ascii="Arial" w:hAnsi="Arial" w:cs="Arial"/>
          <w:color w:val="808080"/>
          <w:sz w:val="22"/>
          <w:szCs w:val="22"/>
        </w:rPr>
        <w:br/>
        <w:t>Carol Smith</w:t>
      </w:r>
    </w:p>
    <w:p w14:paraId="63E50EAB" w14:textId="77777777" w:rsidR="007B6A3B" w:rsidRDefault="007B6A3B" w:rsidP="007B6A3B">
      <w:pPr>
        <w:rPr>
          <w:rFonts w:ascii="Arial" w:hAnsi="Arial" w:cs="Arial"/>
          <w:color w:val="808080"/>
          <w:sz w:val="22"/>
          <w:szCs w:val="22"/>
        </w:rPr>
      </w:pPr>
      <w:r>
        <w:rPr>
          <w:rFonts w:ascii="Arial" w:hAnsi="Arial" w:cs="Arial"/>
          <w:color w:val="808080"/>
          <w:sz w:val="22"/>
          <w:szCs w:val="22"/>
        </w:rPr>
        <w:t>Executive Officer</w:t>
      </w:r>
      <w:r>
        <w:rPr>
          <w:rFonts w:ascii="Arial" w:hAnsi="Arial" w:cs="Arial"/>
          <w:color w:val="808080"/>
          <w:sz w:val="22"/>
          <w:szCs w:val="22"/>
        </w:rPr>
        <w:br/>
      </w:r>
    </w:p>
    <w:p w14:paraId="6570AEFA" w14:textId="77777777" w:rsidR="007B6A3B" w:rsidRDefault="007B6A3B" w:rsidP="007B6A3B">
      <w:pPr>
        <w:rPr>
          <w:rFonts w:ascii="Arial" w:hAnsi="Arial" w:cs="Arial"/>
          <w:color w:val="808080"/>
          <w:sz w:val="22"/>
          <w:szCs w:val="22"/>
        </w:rPr>
      </w:pPr>
      <w:r>
        <w:rPr>
          <w:rFonts w:ascii="Arial" w:hAnsi="Arial" w:cs="Arial"/>
          <w:color w:val="808080"/>
          <w:sz w:val="22"/>
          <w:szCs w:val="22"/>
        </w:rPr>
        <w:t>Date</w:t>
      </w:r>
    </w:p>
    <w:p w14:paraId="2EF5AC80" w14:textId="77777777" w:rsidR="007B6A3B" w:rsidRDefault="007B6A3B" w:rsidP="007B6A3B">
      <w:pPr>
        <w:rPr>
          <w:rFonts w:ascii="Arial" w:hAnsi="Arial" w:cs="Arial"/>
        </w:rPr>
      </w:pPr>
    </w:p>
    <w:p w14:paraId="03DC8A3F" w14:textId="77777777" w:rsidR="00BE6CC7" w:rsidRPr="004A3622" w:rsidRDefault="00BE6CC7" w:rsidP="00BE6CC7"/>
    <w:p w14:paraId="3EB0343B" w14:textId="77777777" w:rsidR="00BE6CC7" w:rsidRPr="004A3622" w:rsidRDefault="00BE6CC7" w:rsidP="00BE6CC7"/>
    <w:p w14:paraId="08D08EC2" w14:textId="77777777" w:rsidR="0003423F" w:rsidRPr="004A3622" w:rsidRDefault="0003423F"/>
    <w:sectPr w:rsidR="0003423F" w:rsidRPr="004A3622" w:rsidSect="00C45BAA">
      <w:headerReference w:type="default" r:id="rId10"/>
      <w:pgSz w:w="11900" w:h="16840"/>
      <w:pgMar w:top="1440" w:right="1694"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0F34B" w14:textId="77777777" w:rsidR="00A9312E" w:rsidRDefault="00A9312E" w:rsidP="00BE6CC7">
      <w:pPr>
        <w:spacing w:before="0" w:after="0"/>
      </w:pPr>
      <w:r>
        <w:separator/>
      </w:r>
    </w:p>
  </w:endnote>
  <w:endnote w:type="continuationSeparator" w:id="0">
    <w:p w14:paraId="1C48CE79" w14:textId="77777777" w:rsidR="00A9312E" w:rsidRDefault="00A9312E"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6EC9" w14:textId="77777777" w:rsidR="007D5A91" w:rsidRPr="00CD4234" w:rsidRDefault="007D5A91" w:rsidP="00AA6AFF">
    <w:pPr>
      <w:pStyle w:val="Footer"/>
      <w:jc w:val="both"/>
      <w:rPr>
        <w:sz w:val="16"/>
        <w:szCs w:val="16"/>
      </w:rPr>
    </w:pPr>
    <w:r>
      <w:rPr>
        <w:sz w:val="20"/>
        <w:szCs w:val="20"/>
      </w:rPr>
      <w:br/>
    </w:r>
    <w:r w:rsidRPr="00325E0E">
      <w:rPr>
        <w:b/>
        <w:sz w:val="20"/>
        <w:szCs w:val="20"/>
      </w:rPr>
      <w:t>Policies</w:t>
    </w:r>
    <w:r>
      <w:rPr>
        <w:sz w:val="20"/>
        <w:szCs w:val="20"/>
      </w:rPr>
      <w:t xml:space="preserve"> can be established or altered only by the Board: </w:t>
    </w:r>
    <w:r w:rsidRPr="00325E0E">
      <w:rPr>
        <w:b/>
        <w:sz w:val="20"/>
        <w:szCs w:val="20"/>
      </w:rPr>
      <w:t>Procedures</w:t>
    </w:r>
    <w:r w:rsidR="00A1413A">
      <w:rPr>
        <w:sz w:val="20"/>
        <w:szCs w:val="20"/>
      </w:rPr>
      <w:t xml:space="preserve"> may be altered by the </w:t>
    </w:r>
    <w:r>
      <w:rPr>
        <w:sz w:val="20"/>
        <w:szCs w:val="20"/>
      </w:rPr>
      <w:t>EO.</w:t>
    </w:r>
    <w:r>
      <w:rPr>
        <w:sz w:val="20"/>
        <w:szCs w:val="20"/>
      </w:rPr>
      <w:b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DD46" w14:textId="3D96C734" w:rsidR="00C645C4" w:rsidRDefault="00C645C4">
    <w:pPr>
      <w:pStyle w:val="Footer"/>
      <w:jc w:val="right"/>
    </w:pPr>
    <w:r>
      <w:fldChar w:fldCharType="begin"/>
    </w:r>
    <w:r>
      <w:instrText xml:space="preserve"> PAGE   \* MERGEFORMAT </w:instrText>
    </w:r>
    <w:r>
      <w:fldChar w:fldCharType="separate"/>
    </w:r>
    <w:r w:rsidR="00E44700">
      <w:rPr>
        <w:noProof/>
      </w:rPr>
      <w:t>1</w:t>
    </w:r>
    <w:r>
      <w:rPr>
        <w:noProof/>
      </w:rPr>
      <w:fldChar w:fldCharType="end"/>
    </w:r>
  </w:p>
  <w:p w14:paraId="1E282156" w14:textId="4E6DF904" w:rsidR="007D5A91" w:rsidRPr="003755BC" w:rsidRDefault="007D5A91" w:rsidP="003755BC">
    <w:pPr>
      <w:pStyle w:val="Footer"/>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DA6F2" w14:textId="77777777" w:rsidR="00A9312E" w:rsidRDefault="00A9312E" w:rsidP="00BE6CC7">
      <w:pPr>
        <w:spacing w:before="0" w:after="0"/>
      </w:pPr>
      <w:r>
        <w:separator/>
      </w:r>
    </w:p>
  </w:footnote>
  <w:footnote w:type="continuationSeparator" w:id="0">
    <w:p w14:paraId="0373CB4A" w14:textId="77777777" w:rsidR="00A9312E" w:rsidRDefault="00A9312E"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D058B" w14:textId="05302F60" w:rsidR="00C45BAA" w:rsidRDefault="00E44700">
    <w:pPr>
      <w:pStyle w:val="Header"/>
    </w:pPr>
    <w:r>
      <w:pict w14:anchorId="6C14A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pt;height:64pt">
          <v:imagedata r:id="rId1" o:title="logo fmpllen small"/>
        </v:shape>
      </w:pict>
    </w:r>
  </w:p>
  <w:p w14:paraId="645A7CA3" w14:textId="77777777" w:rsidR="007D5A91" w:rsidRDefault="007D5A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6747F" w14:textId="77777777" w:rsidR="007D5A91" w:rsidRDefault="007D5A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729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9E681C"/>
    <w:multiLevelType w:val="hybridMultilevel"/>
    <w:tmpl w:val="85CA09F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30392"/>
    <w:multiLevelType w:val="hybridMultilevel"/>
    <w:tmpl w:val="58FAC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2"/>
  </w:num>
  <w:num w:numId="4">
    <w:abstractNumId w:val="4"/>
  </w:num>
  <w:num w:numId="5">
    <w:abstractNumId w:val="3"/>
  </w:num>
  <w:num w:numId="6">
    <w:abstractNumId w:val="5"/>
  </w:num>
  <w:num w:numId="7">
    <w:abstractNumId w:val="11"/>
  </w:num>
  <w:num w:numId="8">
    <w:abstractNumId w:val="12"/>
  </w:num>
  <w:num w:numId="9">
    <w:abstractNumId w:val="8"/>
  </w:num>
  <w:num w:numId="10">
    <w:abstractNumId w:val="9"/>
  </w:num>
  <w:num w:numId="11">
    <w:abstractNumId w:val="1"/>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229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sDQ3NDI2NTMzsDA2sjRQ0lEKTi0uzszPAykwqgUAERjJPSwAAAA="/>
  </w:docVars>
  <w:rsids>
    <w:rsidRoot w:val="00BE6CC7"/>
    <w:rsid w:val="00017DFB"/>
    <w:rsid w:val="0003423F"/>
    <w:rsid w:val="00036537"/>
    <w:rsid w:val="00076815"/>
    <w:rsid w:val="000D26FE"/>
    <w:rsid w:val="000F231A"/>
    <w:rsid w:val="000F605C"/>
    <w:rsid w:val="00125FFF"/>
    <w:rsid w:val="00137916"/>
    <w:rsid w:val="00161D3E"/>
    <w:rsid w:val="00171C79"/>
    <w:rsid w:val="0018136D"/>
    <w:rsid w:val="001A15DF"/>
    <w:rsid w:val="002200B0"/>
    <w:rsid w:val="00244692"/>
    <w:rsid w:val="00245377"/>
    <w:rsid w:val="002D3200"/>
    <w:rsid w:val="002F175A"/>
    <w:rsid w:val="00301392"/>
    <w:rsid w:val="003755BC"/>
    <w:rsid w:val="003B20F7"/>
    <w:rsid w:val="003F3068"/>
    <w:rsid w:val="003F4F9D"/>
    <w:rsid w:val="004661B5"/>
    <w:rsid w:val="004709F4"/>
    <w:rsid w:val="004A3622"/>
    <w:rsid w:val="004A5967"/>
    <w:rsid w:val="004E4635"/>
    <w:rsid w:val="005430A7"/>
    <w:rsid w:val="00551301"/>
    <w:rsid w:val="005A6066"/>
    <w:rsid w:val="00683570"/>
    <w:rsid w:val="006E1BED"/>
    <w:rsid w:val="006F3902"/>
    <w:rsid w:val="006F5B77"/>
    <w:rsid w:val="007015D5"/>
    <w:rsid w:val="007333D2"/>
    <w:rsid w:val="00756241"/>
    <w:rsid w:val="00763A9A"/>
    <w:rsid w:val="00775964"/>
    <w:rsid w:val="0078494E"/>
    <w:rsid w:val="007A28D1"/>
    <w:rsid w:val="007B6A3B"/>
    <w:rsid w:val="007D5A91"/>
    <w:rsid w:val="007F1F49"/>
    <w:rsid w:val="007F6ED3"/>
    <w:rsid w:val="008334D1"/>
    <w:rsid w:val="00840DE1"/>
    <w:rsid w:val="00856C1B"/>
    <w:rsid w:val="008F519C"/>
    <w:rsid w:val="0091326C"/>
    <w:rsid w:val="00917BF4"/>
    <w:rsid w:val="00951629"/>
    <w:rsid w:val="009A6AF2"/>
    <w:rsid w:val="009B2DFB"/>
    <w:rsid w:val="009E443B"/>
    <w:rsid w:val="009F7A35"/>
    <w:rsid w:val="00A1413A"/>
    <w:rsid w:val="00A20CF1"/>
    <w:rsid w:val="00A4576E"/>
    <w:rsid w:val="00A47721"/>
    <w:rsid w:val="00A9312E"/>
    <w:rsid w:val="00AA1660"/>
    <w:rsid w:val="00AA6AFF"/>
    <w:rsid w:val="00B32F6D"/>
    <w:rsid w:val="00B33B89"/>
    <w:rsid w:val="00BA7A03"/>
    <w:rsid w:val="00BD3BE4"/>
    <w:rsid w:val="00BD3FBC"/>
    <w:rsid w:val="00BE6CC7"/>
    <w:rsid w:val="00BE7461"/>
    <w:rsid w:val="00BF3799"/>
    <w:rsid w:val="00C331EE"/>
    <w:rsid w:val="00C455D7"/>
    <w:rsid w:val="00C45BAA"/>
    <w:rsid w:val="00C62C98"/>
    <w:rsid w:val="00C645C4"/>
    <w:rsid w:val="00CD4234"/>
    <w:rsid w:val="00CE68B7"/>
    <w:rsid w:val="00D02D36"/>
    <w:rsid w:val="00D17B87"/>
    <w:rsid w:val="00D22520"/>
    <w:rsid w:val="00D51B84"/>
    <w:rsid w:val="00D55F0A"/>
    <w:rsid w:val="00D77B7C"/>
    <w:rsid w:val="00D85959"/>
    <w:rsid w:val="00DA61B2"/>
    <w:rsid w:val="00E34201"/>
    <w:rsid w:val="00E44700"/>
    <w:rsid w:val="00E52BC3"/>
    <w:rsid w:val="00E553A1"/>
    <w:rsid w:val="00E80803"/>
    <w:rsid w:val="00EA43EA"/>
    <w:rsid w:val="00F922EC"/>
    <w:rsid w:val="00FA44D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2F25993D"/>
  <w15:chartTrackingRefBased/>
  <w15:docId w15:val="{5C2D662C-25A7-4CDD-BF67-4B953283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FB"/>
    <w:pPr>
      <w:spacing w:before="60" w:after="120"/>
    </w:pPr>
    <w:rPr>
      <w:sz w:val="24"/>
      <w:szCs w:val="24"/>
      <w:lang w:val="en-US" w:eastAsia="en-US"/>
    </w:rPr>
  </w:style>
  <w:style w:type="paragraph" w:styleId="Heading1">
    <w:name w:val="heading 1"/>
    <w:basedOn w:val="Normal"/>
    <w:next w:val="Normal"/>
    <w:link w:val="Heading1Char"/>
    <w:uiPriority w:val="9"/>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qFormat/>
    <w:rsid w:val="009B2DFB"/>
    <w:pPr>
      <w:keepNext/>
      <w:keepLines/>
      <w:spacing w:before="120"/>
      <w:outlineLvl w:val="3"/>
    </w:pPr>
    <w:rPr>
      <w:rFonts w:eastAsia="MS Gothic"/>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semiHidden/>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iPriority w:val="99"/>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 w:val="22"/>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rsid w:val="00D55F0A"/>
    <w:rPr>
      <w:color w:val="0000FF"/>
      <w:u w:val="single"/>
    </w:rPr>
  </w:style>
  <w:style w:type="character" w:styleId="CommentReference">
    <w:name w:val="annotation reference"/>
    <w:uiPriority w:val="99"/>
    <w:semiHidden/>
    <w:unhideWhenUsed/>
    <w:rsid w:val="00C45BAA"/>
    <w:rPr>
      <w:sz w:val="16"/>
      <w:szCs w:val="16"/>
    </w:rPr>
  </w:style>
  <w:style w:type="paragraph" w:styleId="CommentText">
    <w:name w:val="annotation text"/>
    <w:basedOn w:val="Normal"/>
    <w:link w:val="CommentTextChar"/>
    <w:uiPriority w:val="99"/>
    <w:semiHidden/>
    <w:unhideWhenUsed/>
    <w:rsid w:val="00C45BAA"/>
    <w:rPr>
      <w:sz w:val="20"/>
      <w:szCs w:val="20"/>
    </w:rPr>
  </w:style>
  <w:style w:type="character" w:customStyle="1" w:styleId="CommentTextChar">
    <w:name w:val="Comment Text Char"/>
    <w:link w:val="CommentText"/>
    <w:uiPriority w:val="99"/>
    <w:semiHidden/>
    <w:rsid w:val="00C45BAA"/>
    <w:rPr>
      <w:lang w:val="en-US" w:eastAsia="en-US"/>
    </w:rPr>
  </w:style>
  <w:style w:type="paragraph" w:styleId="CommentSubject">
    <w:name w:val="annotation subject"/>
    <w:basedOn w:val="CommentText"/>
    <w:next w:val="CommentText"/>
    <w:link w:val="CommentSubjectChar"/>
    <w:uiPriority w:val="99"/>
    <w:semiHidden/>
    <w:unhideWhenUsed/>
    <w:rsid w:val="00C45BAA"/>
    <w:rPr>
      <w:b/>
      <w:bCs/>
    </w:rPr>
  </w:style>
  <w:style w:type="character" w:customStyle="1" w:styleId="CommentSubjectChar">
    <w:name w:val="Comment Subject Char"/>
    <w:link w:val="CommentSubject"/>
    <w:uiPriority w:val="99"/>
    <w:semiHidden/>
    <w:rsid w:val="00C45BA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708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Carol Smith</cp:lastModifiedBy>
  <cp:revision>8</cp:revision>
  <cp:lastPrinted>2019-08-08T04:42:00Z</cp:lastPrinted>
  <dcterms:created xsi:type="dcterms:W3CDTF">2019-07-24T05:21:00Z</dcterms:created>
  <dcterms:modified xsi:type="dcterms:W3CDTF">2019-08-08T04:42:00Z</dcterms:modified>
</cp:coreProperties>
</file>